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30A7" w14:textId="1DFC390F" w:rsidR="00BA2235" w:rsidRPr="00BA2235" w:rsidRDefault="00BA2235" w:rsidP="00BA2235">
      <w:pPr>
        <w:spacing w:after="0" w:line="240" w:lineRule="auto"/>
        <w:jc w:val="center"/>
        <w:rPr>
          <w:rFonts w:ascii="Times New Roman" w:hAnsi="Times New Roman" w:cs="Times New Roman"/>
          <w:b/>
          <w:bCs/>
          <w:color w:val="000000" w:themeColor="text1"/>
          <w:sz w:val="28"/>
          <w:szCs w:val="28"/>
        </w:rPr>
      </w:pPr>
      <w:r w:rsidRPr="00BA2235">
        <w:rPr>
          <w:rFonts w:ascii="Times New Roman" w:hAnsi="Times New Roman" w:cs="Times New Roman"/>
          <w:b/>
          <w:bCs/>
          <w:color w:val="000000" w:themeColor="text1"/>
          <w:sz w:val="28"/>
          <w:szCs w:val="28"/>
        </w:rPr>
        <w:t xml:space="preserve">Analisis Pengaruh </w:t>
      </w:r>
      <w:r w:rsidRPr="00BA2235">
        <w:rPr>
          <w:rFonts w:ascii="Times New Roman" w:hAnsi="Times New Roman" w:cs="Times New Roman"/>
          <w:b/>
          <w:bCs/>
          <w:i/>
          <w:iCs/>
          <w:color w:val="000000" w:themeColor="text1"/>
          <w:sz w:val="28"/>
          <w:szCs w:val="28"/>
        </w:rPr>
        <w:t>Paenibacillus Polymyxa</w:t>
      </w:r>
      <w:r w:rsidRPr="00BA2235">
        <w:rPr>
          <w:rFonts w:ascii="Times New Roman" w:hAnsi="Times New Roman" w:cs="Times New Roman"/>
          <w:b/>
          <w:bCs/>
          <w:color w:val="000000" w:themeColor="text1"/>
          <w:sz w:val="28"/>
          <w:szCs w:val="28"/>
        </w:rPr>
        <w:t xml:space="preserve"> </w:t>
      </w:r>
      <w:r w:rsidR="0040325D">
        <w:rPr>
          <w:rFonts w:ascii="Times New Roman" w:hAnsi="Times New Roman" w:cs="Times New Roman"/>
          <w:b/>
          <w:bCs/>
          <w:color w:val="000000" w:themeColor="text1"/>
          <w:sz w:val="28"/>
          <w:szCs w:val="28"/>
        </w:rPr>
        <w:t>t</w:t>
      </w:r>
      <w:r w:rsidRPr="00BA2235">
        <w:rPr>
          <w:rFonts w:ascii="Times New Roman" w:hAnsi="Times New Roman" w:cs="Times New Roman"/>
          <w:b/>
          <w:bCs/>
          <w:color w:val="000000" w:themeColor="text1"/>
          <w:sz w:val="28"/>
          <w:szCs w:val="28"/>
        </w:rPr>
        <w:t>erhadap Pertumbuhan Tanaman dan Unsur Hara Tanah Lahan Pascatambang Kapur</w:t>
      </w:r>
    </w:p>
    <w:p w14:paraId="36F5682F" w14:textId="767A1801" w:rsidR="004D3C1C" w:rsidRPr="004730A6" w:rsidRDefault="004D3C1C" w:rsidP="004730A6">
      <w:pPr>
        <w:tabs>
          <w:tab w:val="left" w:pos="2977"/>
        </w:tabs>
        <w:spacing w:after="0" w:line="240" w:lineRule="auto"/>
        <w:jc w:val="center"/>
        <w:rPr>
          <w:rFonts w:ascii="Times New Roman" w:eastAsia="Times New Roman" w:hAnsi="Times New Roman" w:cs="Times New Roman"/>
          <w:b/>
          <w:i/>
          <w:iCs/>
          <w:color w:val="000000" w:themeColor="text1"/>
          <w:sz w:val="28"/>
          <w:szCs w:val="28"/>
        </w:rPr>
      </w:pPr>
    </w:p>
    <w:p w14:paraId="36634DAD" w14:textId="0F9A0FAC" w:rsidR="004D3C1C" w:rsidRPr="007654CB" w:rsidRDefault="00BA2235" w:rsidP="004730A6">
      <w:pPr>
        <w:spacing w:after="0" w:line="240" w:lineRule="auto"/>
        <w:jc w:val="center"/>
        <w:rPr>
          <w:rFonts w:ascii="Times New Roman" w:hAnsi="Times New Roman" w:cs="Times New Roman"/>
          <w:b/>
          <w:bCs/>
          <w:color w:val="000000" w:themeColor="text1"/>
          <w:sz w:val="24"/>
          <w:szCs w:val="24"/>
        </w:rPr>
      </w:pPr>
      <w:r w:rsidRPr="00426B71">
        <w:rPr>
          <w:rFonts w:ascii="Times New Roman" w:eastAsia="Times New Roman" w:hAnsi="Times New Roman" w:cs="Times New Roman"/>
          <w:b/>
          <w:sz w:val="24"/>
          <w:szCs w:val="24"/>
        </w:rPr>
        <w:t>Larasati Kania Pramesti</w:t>
      </w:r>
      <w:r w:rsidR="004D3C1C" w:rsidRPr="007654CB">
        <w:rPr>
          <w:rFonts w:ascii="Times New Roman" w:hAnsi="Times New Roman" w:cs="Times New Roman" w:hint="cs"/>
          <w:b/>
          <w:bCs/>
          <w:color w:val="000000" w:themeColor="text1"/>
          <w:sz w:val="24"/>
          <w:szCs w:val="24"/>
          <w:vertAlign w:val="superscript"/>
        </w:rPr>
        <w:t>1</w:t>
      </w:r>
      <w:r w:rsidR="004730A6" w:rsidRPr="007654CB">
        <w:rPr>
          <w:rFonts w:ascii="Times New Roman" w:hAnsi="Times New Roman" w:cs="Times New Roman" w:hint="cs"/>
          <w:b/>
          <w:bCs/>
          <w:color w:val="000000" w:themeColor="text1"/>
          <w:sz w:val="24"/>
          <w:szCs w:val="24"/>
          <w:vertAlign w:val="superscript"/>
          <w:lang w:val="en-US"/>
        </w:rPr>
        <w:t>*</w:t>
      </w:r>
      <w:r w:rsidR="004D3C1C" w:rsidRPr="007654CB">
        <w:rPr>
          <w:rFonts w:ascii="Times New Roman" w:hAnsi="Times New Roman" w:cs="Times New Roman" w:hint="cs"/>
          <w:b/>
          <w:bCs/>
          <w:color w:val="000000" w:themeColor="text1"/>
          <w:sz w:val="24"/>
          <w:szCs w:val="24"/>
        </w:rPr>
        <w:t xml:space="preserve">, </w:t>
      </w:r>
      <w:r w:rsidR="00332F47">
        <w:rPr>
          <w:rFonts w:ascii="Times New Roman" w:eastAsia="Times New Roman" w:hAnsi="Times New Roman" w:cs="Times New Roman"/>
          <w:b/>
          <w:sz w:val="24"/>
          <w:szCs w:val="24"/>
        </w:rPr>
        <w:t>M. Akbari Danasla</w:t>
      </w:r>
      <w:r w:rsidR="004D3C1C" w:rsidRPr="007654CB">
        <w:rPr>
          <w:rFonts w:ascii="Times New Roman" w:hAnsi="Times New Roman" w:cs="Times New Roman" w:hint="cs"/>
          <w:b/>
          <w:bCs/>
          <w:color w:val="000000" w:themeColor="text1"/>
          <w:sz w:val="24"/>
          <w:szCs w:val="24"/>
          <w:vertAlign w:val="superscript"/>
        </w:rPr>
        <w:t>2</w:t>
      </w:r>
    </w:p>
    <w:p w14:paraId="43AC82B3" w14:textId="4034C27F" w:rsidR="00691857" w:rsidRDefault="004D3C1C" w:rsidP="00994298">
      <w:pPr>
        <w:pStyle w:val="Default"/>
        <w:jc w:val="center"/>
      </w:pPr>
      <w:r w:rsidRPr="00332F47">
        <w:rPr>
          <w:color w:val="000000" w:themeColor="text1"/>
          <w:vertAlign w:val="superscript"/>
          <w:lang w:val="id-ID"/>
        </w:rPr>
        <w:t>1</w:t>
      </w:r>
      <w:r w:rsidR="0040325D">
        <w:rPr>
          <w:color w:val="000000" w:themeColor="text1"/>
          <w:vertAlign w:val="superscript"/>
        </w:rPr>
        <w:t>-</w:t>
      </w:r>
      <w:r w:rsidR="00BD10FC" w:rsidRPr="00332F47">
        <w:rPr>
          <w:color w:val="000000" w:themeColor="text1"/>
          <w:vertAlign w:val="superscript"/>
          <w:lang w:val="id-ID"/>
        </w:rPr>
        <w:t>2</w:t>
      </w:r>
      <w:r w:rsidR="007654CB" w:rsidRPr="00332F47">
        <w:t xml:space="preserve">Program Studi </w:t>
      </w:r>
      <w:r w:rsidR="00332F47" w:rsidRPr="00332F47">
        <w:t xml:space="preserve">Teknik </w:t>
      </w:r>
      <w:proofErr w:type="spellStart"/>
      <w:r w:rsidR="00332F47" w:rsidRPr="00332F47">
        <w:t>Pertambangan</w:t>
      </w:r>
      <w:proofErr w:type="spellEnd"/>
      <w:r w:rsidR="00332F47" w:rsidRPr="00332F47">
        <w:t xml:space="preserve">, </w:t>
      </w:r>
      <w:proofErr w:type="spellStart"/>
      <w:r w:rsidR="00332F47" w:rsidRPr="00332F47">
        <w:t>Fakultas</w:t>
      </w:r>
      <w:proofErr w:type="spellEnd"/>
      <w:r w:rsidR="00332F47" w:rsidRPr="00332F47">
        <w:t xml:space="preserve"> </w:t>
      </w:r>
      <w:proofErr w:type="spellStart"/>
      <w:r w:rsidR="00332F47" w:rsidRPr="00332F47">
        <w:t>Teknologi</w:t>
      </w:r>
      <w:proofErr w:type="spellEnd"/>
      <w:r w:rsidR="00332F47" w:rsidRPr="00332F47">
        <w:t xml:space="preserve"> Industri, </w:t>
      </w:r>
      <w:proofErr w:type="spellStart"/>
      <w:r w:rsidR="00332F47" w:rsidRPr="00332F47">
        <w:t>Institut</w:t>
      </w:r>
      <w:proofErr w:type="spellEnd"/>
      <w:r w:rsidR="00332F47" w:rsidRPr="00332F47">
        <w:t xml:space="preserve"> </w:t>
      </w:r>
      <w:proofErr w:type="spellStart"/>
      <w:r w:rsidR="00332F47" w:rsidRPr="00332F47">
        <w:t>Teknologi</w:t>
      </w:r>
      <w:proofErr w:type="spellEnd"/>
      <w:r w:rsidR="00332F47" w:rsidRPr="00332F47">
        <w:t xml:space="preserve"> Sumatera</w:t>
      </w:r>
    </w:p>
    <w:p w14:paraId="052DB670" w14:textId="77777777" w:rsidR="0040325D" w:rsidRDefault="0040325D" w:rsidP="00994298">
      <w:pPr>
        <w:pStyle w:val="Default"/>
        <w:jc w:val="center"/>
      </w:pPr>
    </w:p>
    <w:p w14:paraId="5087F262" w14:textId="61E04171" w:rsidR="00332F47" w:rsidRPr="00332F47" w:rsidRDefault="00332F47" w:rsidP="00994298">
      <w:pPr>
        <w:pStyle w:val="Default"/>
        <w:jc w:val="center"/>
        <w:rPr>
          <w:color w:val="000000" w:themeColor="text1"/>
          <w:lang w:val="id-ID"/>
        </w:rPr>
      </w:pPr>
      <w:r>
        <w:t xml:space="preserve">Email: </w:t>
      </w:r>
      <w:hyperlink r:id="rId9" w:history="1">
        <w:r w:rsidR="00BA2235" w:rsidRPr="008F21C2">
          <w:rPr>
            <w:rStyle w:val="Hyperlink"/>
          </w:rPr>
          <w:t>larasatikaniapramestii@gmail.com</w:t>
        </w:r>
        <w:r w:rsidR="00BA2235" w:rsidRPr="00BA2235">
          <w:rPr>
            <w:rStyle w:val="Hyperlink"/>
            <w:u w:val="none"/>
            <w:vertAlign w:val="superscript"/>
          </w:rPr>
          <w:t>1</w:t>
        </w:r>
      </w:hyperlink>
      <w:r>
        <w:t>,</w:t>
      </w:r>
      <w:r w:rsidR="00BA2235">
        <w:t xml:space="preserve"> </w:t>
      </w:r>
      <w:hyperlink r:id="rId10" w:history="1">
        <w:r w:rsidR="002257A6" w:rsidRPr="00F42170">
          <w:rPr>
            <w:rStyle w:val="Hyperlink"/>
          </w:rPr>
          <w:t>m.danasla@ta.itera.ac.id</w:t>
        </w:r>
        <w:r w:rsidR="002257A6" w:rsidRPr="00F42170">
          <w:rPr>
            <w:rStyle w:val="Hyperlink"/>
            <w:vertAlign w:val="superscript"/>
          </w:rPr>
          <w:t>2</w:t>
        </w:r>
      </w:hyperlink>
      <w:r w:rsidR="002257A6">
        <w:t xml:space="preserve"> </w:t>
      </w:r>
    </w:p>
    <w:p w14:paraId="08CF39A8" w14:textId="45BC9D29" w:rsidR="0040325D" w:rsidRPr="0040325D" w:rsidRDefault="00737C26" w:rsidP="0040325D">
      <w:pPr>
        <w:spacing w:after="0" w:line="240" w:lineRule="auto"/>
        <w:jc w:val="center"/>
        <w:rPr>
          <w:rFonts w:asciiTheme="majorBidi" w:hAnsiTheme="majorBidi" w:cstheme="majorBidi"/>
          <w:color w:val="000000" w:themeColor="text1"/>
        </w:rPr>
      </w:pPr>
      <w:r w:rsidRPr="00714CA2">
        <w:rPr>
          <w:rFonts w:ascii="Times New Roman" w:eastAsia="Times New Roman" w:hAnsi="Times New Roman" w:cs="Times New Roman"/>
          <w:color w:val="000000" w:themeColor="text1"/>
          <w:lang w:val="en-US"/>
        </w:rPr>
        <w:t>Alamat:</w:t>
      </w:r>
      <w:r w:rsidR="00994298">
        <w:rPr>
          <w:rFonts w:ascii="Times New Roman" w:eastAsia="Times New Roman" w:hAnsi="Times New Roman" w:cs="Times New Roman"/>
          <w:color w:val="000000" w:themeColor="text1"/>
          <w:lang w:val="en-US"/>
        </w:rPr>
        <w:t xml:space="preserve"> </w:t>
      </w:r>
      <w:r w:rsidR="00332F47" w:rsidRPr="00332F47">
        <w:rPr>
          <w:rFonts w:asciiTheme="majorBidi" w:hAnsiTheme="majorBidi" w:cstheme="majorBidi"/>
          <w:color w:val="000000" w:themeColor="text1"/>
        </w:rPr>
        <w:t>Jl. Terusan Ryacudu, Way Huwi, Kec. Jati Agung, Kabupaten Lampung Selatan, Lampung 35365</w:t>
      </w:r>
    </w:p>
    <w:p w14:paraId="10102B43" w14:textId="2901BED7" w:rsidR="00BB77EA" w:rsidRPr="00BA2235" w:rsidRDefault="0040325D" w:rsidP="004730A6">
      <w:pPr>
        <w:spacing w:after="0" w:line="240" w:lineRule="auto"/>
        <w:jc w:val="center"/>
        <w:rPr>
          <w:rFonts w:ascii="Times New Roman" w:eastAsia="Times New Roman" w:hAnsi="Times New Roman" w:cs="Times New Roman"/>
          <w:i/>
          <w:color w:val="000000" w:themeColor="text1"/>
          <w:sz w:val="20"/>
          <w:szCs w:val="20"/>
          <w:lang w:val="en-US"/>
        </w:rPr>
      </w:pPr>
      <w:r>
        <w:rPr>
          <w:rFonts w:ascii="Times New Roman" w:eastAsia="Times New Roman" w:hAnsi="Times New Roman" w:cs="Times New Roman"/>
          <w:i/>
          <w:color w:val="000000" w:themeColor="text1"/>
          <w:sz w:val="20"/>
          <w:szCs w:val="20"/>
        </w:rPr>
        <w:t>*Penulis korespondensi</w:t>
      </w:r>
    </w:p>
    <w:p w14:paraId="734F76B5" w14:textId="77777777" w:rsidR="00BB77EA" w:rsidRPr="004730A6" w:rsidRDefault="00BB77EA">
      <w:pPr>
        <w:spacing w:after="0" w:line="240" w:lineRule="auto"/>
        <w:rPr>
          <w:rFonts w:ascii="Times New Roman" w:eastAsia="Times New Roman" w:hAnsi="Times New Roman" w:cs="Times New Roman"/>
          <w:b/>
          <w:color w:val="000000" w:themeColor="text1"/>
          <w:sz w:val="24"/>
          <w:szCs w:val="24"/>
        </w:rPr>
      </w:pPr>
    </w:p>
    <w:p w14:paraId="476654BF" w14:textId="0075961A" w:rsidR="0028502E" w:rsidRPr="0028502E" w:rsidRDefault="00390012" w:rsidP="0028502E">
      <w:pPr>
        <w:spacing w:after="0" w:line="240" w:lineRule="auto"/>
        <w:ind w:left="284" w:right="238"/>
        <w:jc w:val="both"/>
        <w:rPr>
          <w:rFonts w:ascii="Times New Roman" w:eastAsia="Times New Roman" w:hAnsi="Times New Roman" w:cs="Times New Roman"/>
          <w:i/>
          <w:color w:val="000000" w:themeColor="text1"/>
          <w:sz w:val="20"/>
          <w:szCs w:val="20"/>
          <w:lang w:val="en-US"/>
        </w:rPr>
      </w:pPr>
      <w:r w:rsidRPr="0028502E">
        <w:rPr>
          <w:rFonts w:ascii="Times New Roman" w:eastAsia="Times New Roman" w:hAnsi="Times New Roman" w:cs="Times New Roman"/>
          <w:b/>
          <w:i/>
          <w:color w:val="000000" w:themeColor="text1"/>
          <w:sz w:val="20"/>
          <w:szCs w:val="20"/>
        </w:rPr>
        <w:t>Abstract</w:t>
      </w:r>
      <w:r w:rsidR="00714CA2" w:rsidRPr="0028502E">
        <w:rPr>
          <w:rFonts w:ascii="Times New Roman" w:eastAsia="Times New Roman" w:hAnsi="Times New Roman" w:cs="Times New Roman"/>
          <w:i/>
          <w:color w:val="000000" w:themeColor="text1"/>
          <w:sz w:val="20"/>
          <w:szCs w:val="20"/>
          <w:lang w:val="en-US"/>
        </w:rPr>
        <w:t>:</w:t>
      </w:r>
      <w:r w:rsidR="0028502E" w:rsidRPr="0028502E">
        <w:rPr>
          <w:rFonts w:ascii="Times New Roman" w:eastAsia="Times New Roman" w:hAnsi="Times New Roman" w:cs="Times New Roman"/>
          <w:i/>
          <w:color w:val="000000" w:themeColor="text1"/>
          <w:sz w:val="20"/>
          <w:szCs w:val="20"/>
          <w:lang w:val="en-US"/>
        </w:rPr>
        <w:t xml:space="preserve"> </w:t>
      </w:r>
      <w:r w:rsidR="0028502E" w:rsidRPr="0028502E">
        <w:rPr>
          <w:rFonts w:ascii="Times New Roman" w:hAnsi="Times New Roman" w:cs="Times New Roman"/>
          <w:i/>
          <w:iCs/>
          <w:color w:val="000000" w:themeColor="text1"/>
          <w:sz w:val="20"/>
          <w:szCs w:val="20"/>
        </w:rPr>
        <w:t>Mining, especially open-pit mining, can have an impact on the environment and biodiversity. PT Semen Baturaja's limestone mining has an impact on the environment. Therefore, reclamation is necessary to restore the disturbed environmental conditions. The objective of this study is to analyze the effect of Paenibacillus polymyxa bacteria on post-limestone mining soil content and sengon plant growth in polybag media. This study uses an experimental method to observe the effect of treatment application. The treatments applied consist of three bacterial doses: 15 mL, 30 mL, and 45 mL. This study will observe sengon growth with the assistance of bacteria and manure fertilizer using polybag media. The parameters observed include soil pH, plant height, root length, as well as organic carbon (C-Organik), total nitrogen (N-Total), potential phosphorus (P Potensial), potential potassium (K Potensial), and Cation Exchange Capacity (CEC).  The results of the study indicate that the application of Paenibacillus polymyxa bacteria can enhance soil nutrient content and support sengon plant growth. Soil nutrient content results show significant improvements in nutrient levels in former limestone mine soil. The best treatment was demonstrated by the 45 mL dose, which exhibited the highest increase in nutrient content.</w:t>
      </w:r>
    </w:p>
    <w:p w14:paraId="426A1C01" w14:textId="77777777" w:rsidR="00AC4B80" w:rsidRPr="0028502E" w:rsidRDefault="00AC4B80" w:rsidP="00AC4B80">
      <w:pPr>
        <w:spacing w:after="0" w:line="240" w:lineRule="auto"/>
        <w:ind w:left="284" w:right="238"/>
        <w:jc w:val="both"/>
        <w:rPr>
          <w:rFonts w:ascii="Times New Roman" w:eastAsia="Times New Roman" w:hAnsi="Times New Roman" w:cs="Times New Roman"/>
          <w:b/>
          <w:i/>
          <w:color w:val="000000" w:themeColor="text1"/>
          <w:sz w:val="20"/>
          <w:szCs w:val="20"/>
        </w:rPr>
      </w:pPr>
    </w:p>
    <w:p w14:paraId="03F63D07" w14:textId="67B2CD19" w:rsidR="007654CB" w:rsidRPr="0028502E" w:rsidRDefault="00390012" w:rsidP="00AC4B80">
      <w:pPr>
        <w:spacing w:after="0" w:line="240" w:lineRule="auto"/>
        <w:ind w:left="284" w:right="238"/>
        <w:jc w:val="both"/>
        <w:rPr>
          <w:rFonts w:ascii="Times New Roman" w:eastAsia="Times New Roman" w:hAnsi="Times New Roman" w:cs="Times New Roman"/>
          <w:i/>
          <w:color w:val="000000" w:themeColor="text1"/>
          <w:sz w:val="20"/>
          <w:szCs w:val="20"/>
          <w:lang w:val="en-US"/>
        </w:rPr>
      </w:pPr>
      <w:r w:rsidRPr="0028502E">
        <w:rPr>
          <w:rFonts w:ascii="Times New Roman" w:eastAsia="Times New Roman" w:hAnsi="Times New Roman" w:cs="Times New Roman"/>
          <w:b/>
          <w:i/>
          <w:color w:val="000000" w:themeColor="text1"/>
          <w:sz w:val="20"/>
          <w:szCs w:val="20"/>
        </w:rPr>
        <w:t>Keywords</w:t>
      </w:r>
      <w:r w:rsidR="00A97F1E" w:rsidRPr="0028502E">
        <w:rPr>
          <w:rFonts w:ascii="Times New Roman" w:eastAsia="Times New Roman" w:hAnsi="Times New Roman" w:cs="Times New Roman"/>
          <w:b/>
          <w:i/>
          <w:color w:val="000000" w:themeColor="text1"/>
          <w:sz w:val="20"/>
          <w:szCs w:val="20"/>
        </w:rPr>
        <w:t>:</w:t>
      </w:r>
      <w:r w:rsidRPr="0028502E">
        <w:rPr>
          <w:rFonts w:ascii="Times New Roman" w:eastAsia="Times New Roman" w:hAnsi="Times New Roman" w:cs="Times New Roman"/>
          <w:i/>
          <w:color w:val="000000" w:themeColor="text1"/>
          <w:sz w:val="20"/>
          <w:szCs w:val="20"/>
        </w:rPr>
        <w:t xml:space="preserve"> </w:t>
      </w:r>
      <w:r w:rsidR="002257A6">
        <w:rPr>
          <w:rFonts w:ascii="Times New Roman" w:hAnsi="Times New Roman" w:cs="Times New Roman"/>
          <w:i/>
          <w:iCs/>
          <w:color w:val="000000" w:themeColor="text1"/>
          <w:sz w:val="20"/>
          <w:szCs w:val="20"/>
        </w:rPr>
        <w:t>P</w:t>
      </w:r>
      <w:r w:rsidR="0028502E" w:rsidRPr="0028502E">
        <w:rPr>
          <w:rFonts w:ascii="Times New Roman" w:hAnsi="Times New Roman" w:cs="Times New Roman"/>
          <w:i/>
          <w:iCs/>
          <w:color w:val="000000" w:themeColor="text1"/>
          <w:sz w:val="20"/>
          <w:szCs w:val="20"/>
        </w:rPr>
        <w:t>ost-</w:t>
      </w:r>
      <w:r w:rsidR="002257A6">
        <w:rPr>
          <w:rFonts w:ascii="Times New Roman" w:hAnsi="Times New Roman" w:cs="Times New Roman"/>
          <w:i/>
          <w:iCs/>
          <w:color w:val="000000" w:themeColor="text1"/>
          <w:sz w:val="20"/>
          <w:szCs w:val="20"/>
        </w:rPr>
        <w:t>m</w:t>
      </w:r>
      <w:r w:rsidR="0028502E" w:rsidRPr="0028502E">
        <w:rPr>
          <w:rFonts w:ascii="Times New Roman" w:hAnsi="Times New Roman" w:cs="Times New Roman"/>
          <w:i/>
          <w:iCs/>
          <w:color w:val="000000" w:themeColor="text1"/>
          <w:sz w:val="20"/>
          <w:szCs w:val="20"/>
        </w:rPr>
        <w:t>ining</w:t>
      </w:r>
      <w:r w:rsidR="00983A8B">
        <w:rPr>
          <w:rFonts w:ascii="Times New Roman" w:hAnsi="Times New Roman" w:cs="Times New Roman"/>
          <w:i/>
          <w:iCs/>
          <w:color w:val="000000" w:themeColor="text1"/>
          <w:sz w:val="20"/>
          <w:szCs w:val="20"/>
        </w:rPr>
        <w:t>;</w:t>
      </w:r>
      <w:r w:rsidR="0028502E" w:rsidRPr="0028502E">
        <w:rPr>
          <w:rFonts w:ascii="Times New Roman" w:hAnsi="Times New Roman" w:cs="Times New Roman"/>
          <w:i/>
          <w:iCs/>
          <w:color w:val="000000" w:themeColor="text1"/>
          <w:sz w:val="20"/>
          <w:szCs w:val="20"/>
        </w:rPr>
        <w:t xml:space="preserve"> </w:t>
      </w:r>
      <w:r w:rsidR="002257A6">
        <w:rPr>
          <w:rFonts w:ascii="Times New Roman" w:hAnsi="Times New Roman" w:cs="Times New Roman"/>
          <w:i/>
          <w:iCs/>
          <w:color w:val="000000" w:themeColor="text1"/>
          <w:sz w:val="20"/>
          <w:szCs w:val="20"/>
        </w:rPr>
        <w:t>P</w:t>
      </w:r>
      <w:r w:rsidR="0028502E" w:rsidRPr="0028502E">
        <w:rPr>
          <w:rFonts w:ascii="Times New Roman" w:hAnsi="Times New Roman" w:cs="Times New Roman"/>
          <w:i/>
          <w:iCs/>
          <w:color w:val="000000" w:themeColor="text1"/>
          <w:sz w:val="20"/>
          <w:szCs w:val="20"/>
        </w:rPr>
        <w:t xml:space="preserve">aenibacillus </w:t>
      </w:r>
      <w:r w:rsidR="002257A6">
        <w:rPr>
          <w:rFonts w:ascii="Times New Roman" w:hAnsi="Times New Roman" w:cs="Times New Roman"/>
          <w:i/>
          <w:iCs/>
          <w:color w:val="000000" w:themeColor="text1"/>
          <w:sz w:val="20"/>
          <w:szCs w:val="20"/>
        </w:rPr>
        <w:t>P</w:t>
      </w:r>
      <w:r w:rsidR="0028502E" w:rsidRPr="0028502E">
        <w:rPr>
          <w:rFonts w:ascii="Times New Roman" w:hAnsi="Times New Roman" w:cs="Times New Roman"/>
          <w:i/>
          <w:iCs/>
          <w:color w:val="000000" w:themeColor="text1"/>
          <w:sz w:val="20"/>
          <w:szCs w:val="20"/>
        </w:rPr>
        <w:t>olymyxa</w:t>
      </w:r>
      <w:r w:rsidR="00983A8B">
        <w:rPr>
          <w:rFonts w:ascii="Times New Roman" w:hAnsi="Times New Roman" w:cs="Times New Roman"/>
          <w:i/>
          <w:iCs/>
          <w:color w:val="000000" w:themeColor="text1"/>
          <w:sz w:val="20"/>
          <w:szCs w:val="20"/>
        </w:rPr>
        <w:t>;</w:t>
      </w:r>
      <w:r w:rsidR="0028502E" w:rsidRPr="0028502E">
        <w:rPr>
          <w:rFonts w:ascii="Times New Roman" w:hAnsi="Times New Roman" w:cs="Times New Roman"/>
          <w:i/>
          <w:iCs/>
          <w:color w:val="000000" w:themeColor="text1"/>
          <w:sz w:val="20"/>
          <w:szCs w:val="20"/>
        </w:rPr>
        <w:t xml:space="preserve"> </w:t>
      </w:r>
      <w:r w:rsidR="002257A6">
        <w:rPr>
          <w:rFonts w:ascii="Times New Roman" w:hAnsi="Times New Roman" w:cs="Times New Roman"/>
          <w:i/>
          <w:iCs/>
          <w:color w:val="000000" w:themeColor="text1"/>
          <w:sz w:val="20"/>
          <w:szCs w:val="20"/>
        </w:rPr>
        <w:t>S</w:t>
      </w:r>
      <w:r w:rsidR="0028502E" w:rsidRPr="0028502E">
        <w:rPr>
          <w:rFonts w:ascii="Times New Roman" w:hAnsi="Times New Roman" w:cs="Times New Roman"/>
          <w:i/>
          <w:iCs/>
          <w:color w:val="000000" w:themeColor="text1"/>
          <w:sz w:val="20"/>
          <w:szCs w:val="20"/>
        </w:rPr>
        <w:t>engon</w:t>
      </w:r>
      <w:r w:rsidR="00983A8B">
        <w:rPr>
          <w:rFonts w:ascii="Times New Roman" w:hAnsi="Times New Roman" w:cs="Times New Roman"/>
          <w:i/>
          <w:iCs/>
          <w:color w:val="000000" w:themeColor="text1"/>
          <w:sz w:val="20"/>
          <w:szCs w:val="20"/>
        </w:rPr>
        <w:t>;</w:t>
      </w:r>
      <w:r w:rsidR="0028502E" w:rsidRPr="0028502E">
        <w:rPr>
          <w:rFonts w:ascii="Times New Roman" w:hAnsi="Times New Roman" w:cs="Times New Roman"/>
          <w:i/>
          <w:iCs/>
          <w:color w:val="000000" w:themeColor="text1"/>
          <w:sz w:val="20"/>
          <w:szCs w:val="20"/>
        </w:rPr>
        <w:t xml:space="preserve"> </w:t>
      </w:r>
      <w:r w:rsidR="002257A6">
        <w:rPr>
          <w:rFonts w:ascii="Times New Roman" w:hAnsi="Times New Roman" w:cs="Times New Roman"/>
          <w:i/>
          <w:iCs/>
          <w:color w:val="000000" w:themeColor="text1"/>
          <w:sz w:val="20"/>
          <w:szCs w:val="20"/>
        </w:rPr>
        <w:t>S</w:t>
      </w:r>
      <w:r w:rsidR="0028502E" w:rsidRPr="0028502E">
        <w:rPr>
          <w:rFonts w:ascii="Times New Roman" w:hAnsi="Times New Roman" w:cs="Times New Roman"/>
          <w:i/>
          <w:iCs/>
          <w:color w:val="000000" w:themeColor="text1"/>
          <w:sz w:val="20"/>
          <w:szCs w:val="20"/>
        </w:rPr>
        <w:t>oil</w:t>
      </w:r>
      <w:r w:rsidR="00983A8B">
        <w:rPr>
          <w:rFonts w:ascii="Times New Roman" w:hAnsi="Times New Roman" w:cs="Times New Roman"/>
          <w:i/>
          <w:iCs/>
          <w:color w:val="000000" w:themeColor="text1"/>
          <w:sz w:val="20"/>
          <w:szCs w:val="20"/>
        </w:rPr>
        <w:t>;</w:t>
      </w:r>
      <w:r w:rsidR="0028502E" w:rsidRPr="0028502E">
        <w:rPr>
          <w:rFonts w:ascii="Times New Roman" w:hAnsi="Times New Roman" w:cs="Times New Roman"/>
          <w:i/>
          <w:iCs/>
          <w:color w:val="000000" w:themeColor="text1"/>
          <w:sz w:val="20"/>
          <w:szCs w:val="20"/>
        </w:rPr>
        <w:t xml:space="preserve"> </w:t>
      </w:r>
      <w:r w:rsidR="002257A6">
        <w:rPr>
          <w:rFonts w:ascii="Times New Roman" w:hAnsi="Times New Roman" w:cs="Times New Roman"/>
          <w:i/>
          <w:iCs/>
          <w:color w:val="000000" w:themeColor="text1"/>
          <w:sz w:val="20"/>
          <w:szCs w:val="20"/>
        </w:rPr>
        <w:t>N</w:t>
      </w:r>
      <w:r w:rsidR="0028502E" w:rsidRPr="0028502E">
        <w:rPr>
          <w:rFonts w:ascii="Times New Roman" w:hAnsi="Times New Roman" w:cs="Times New Roman"/>
          <w:i/>
          <w:iCs/>
          <w:color w:val="000000" w:themeColor="text1"/>
          <w:sz w:val="20"/>
          <w:szCs w:val="20"/>
        </w:rPr>
        <w:t>utrients</w:t>
      </w:r>
    </w:p>
    <w:p w14:paraId="465ED955" w14:textId="77777777" w:rsidR="00714CA2" w:rsidRPr="0028502E" w:rsidRDefault="00714CA2" w:rsidP="00AC4B80">
      <w:pPr>
        <w:spacing w:after="0" w:line="240" w:lineRule="auto"/>
        <w:ind w:left="284" w:right="238"/>
        <w:jc w:val="both"/>
        <w:rPr>
          <w:rFonts w:ascii="Times New Roman" w:eastAsia="Times New Roman" w:hAnsi="Times New Roman" w:cs="Times New Roman"/>
          <w:color w:val="000000" w:themeColor="text1"/>
          <w:sz w:val="20"/>
          <w:szCs w:val="20"/>
        </w:rPr>
      </w:pPr>
    </w:p>
    <w:p w14:paraId="40205E9B" w14:textId="4945678B" w:rsidR="0028502E" w:rsidRPr="0028502E" w:rsidRDefault="00390012" w:rsidP="0028502E">
      <w:pPr>
        <w:spacing w:after="0" w:line="240" w:lineRule="auto"/>
        <w:ind w:left="284" w:right="238"/>
        <w:jc w:val="both"/>
        <w:rPr>
          <w:rFonts w:ascii="Times New Roman" w:eastAsia="Times New Roman" w:hAnsi="Times New Roman" w:cs="Times New Roman"/>
          <w:color w:val="000000" w:themeColor="text1"/>
          <w:sz w:val="20"/>
          <w:szCs w:val="20"/>
          <w:lang w:val="en-US"/>
        </w:rPr>
      </w:pPr>
      <w:r w:rsidRPr="0028502E">
        <w:rPr>
          <w:rFonts w:ascii="Times New Roman" w:eastAsia="Times New Roman" w:hAnsi="Times New Roman" w:cs="Times New Roman"/>
          <w:b/>
          <w:color w:val="000000" w:themeColor="text1"/>
          <w:sz w:val="20"/>
          <w:szCs w:val="20"/>
        </w:rPr>
        <w:t>Abstrak</w:t>
      </w:r>
      <w:r w:rsidR="00714CA2" w:rsidRPr="0028502E">
        <w:rPr>
          <w:rFonts w:ascii="Times New Roman" w:eastAsia="Times New Roman" w:hAnsi="Times New Roman" w:cs="Times New Roman"/>
          <w:color w:val="000000" w:themeColor="text1"/>
          <w:sz w:val="20"/>
          <w:szCs w:val="20"/>
          <w:lang w:val="en-US"/>
        </w:rPr>
        <w:t>:</w:t>
      </w:r>
      <w:bookmarkStart w:id="0" w:name="_Hlk206015963"/>
      <w:r w:rsidR="0028502E" w:rsidRPr="0028502E">
        <w:rPr>
          <w:rFonts w:ascii="Times New Roman" w:eastAsia="Times New Roman" w:hAnsi="Times New Roman" w:cs="Times New Roman"/>
          <w:color w:val="000000" w:themeColor="text1"/>
          <w:sz w:val="20"/>
          <w:szCs w:val="20"/>
          <w:lang w:val="en-US"/>
        </w:rPr>
        <w:t xml:space="preserve"> </w:t>
      </w:r>
      <w:r w:rsidR="0028502E" w:rsidRPr="0028502E">
        <w:rPr>
          <w:rFonts w:ascii="Times New Roman" w:hAnsi="Times New Roman" w:cs="Times New Roman"/>
          <w:color w:val="000000" w:themeColor="text1"/>
          <w:sz w:val="20"/>
          <w:szCs w:val="20"/>
        </w:rPr>
        <w:t xml:space="preserve">Pertambangan, terutama metode tambang terbuka, dapat berdampak terhadap lingkungan dan keanekaragaman hayati. PT Semen Baturaja dengan penambangan kapur yang berdampak pada lingkungan. Oleh karena itu, reklamasi diperlukan untuk memulihkan kondisi lingkungan yang terganggu. Tujuan penelitian ini adalah menganalisis pengaruh bakteri </w:t>
      </w:r>
      <w:r w:rsidR="0028502E" w:rsidRPr="0028502E">
        <w:rPr>
          <w:rFonts w:ascii="Times New Roman" w:hAnsi="Times New Roman" w:cs="Times New Roman"/>
          <w:i/>
          <w:iCs/>
          <w:color w:val="000000" w:themeColor="text1"/>
          <w:sz w:val="20"/>
          <w:szCs w:val="20"/>
        </w:rPr>
        <w:t>Paenibacillus polymyxa</w:t>
      </w:r>
      <w:r w:rsidR="0028502E" w:rsidRPr="0028502E">
        <w:rPr>
          <w:rFonts w:ascii="Times New Roman" w:hAnsi="Times New Roman" w:cs="Times New Roman"/>
          <w:color w:val="000000" w:themeColor="text1"/>
          <w:sz w:val="20"/>
          <w:szCs w:val="20"/>
        </w:rPr>
        <w:t xml:space="preserve"> terhadap kandungan tanah pascatambang kapur dan pertumbuhan tanaman sengon dalam media polybag. Penelitian ini menggunakan metode eksperimental untuk mengamati pengaruh pemberian perlakuan. Perlakuan yang diberikan berupa tiga dosis bakteri, yaitu 15 mL, 30 mL, dan 45 mL. Penelitian ini akan mengamati pertumbuhan sengon dengan bantuan bakteri dan pupuk kandang dengan media polybag. Parameter yang diamati meliputi pH tanah, tinggi tanaman, panjang akar, serta kandungan C-Organik, N-Total, P Potensial, K Potensial, Kapasitas Tukar Kation (KTK).  Hasil dari penelitian menunjukkan bahwa pemberian bakteri </w:t>
      </w:r>
      <w:r w:rsidR="0028502E" w:rsidRPr="0028502E">
        <w:rPr>
          <w:rFonts w:ascii="Times New Roman" w:hAnsi="Times New Roman" w:cs="Times New Roman"/>
          <w:i/>
          <w:iCs/>
          <w:color w:val="000000" w:themeColor="text1"/>
          <w:sz w:val="20"/>
          <w:szCs w:val="20"/>
        </w:rPr>
        <w:t>Paenibacillus polymyxa</w:t>
      </w:r>
      <w:r w:rsidR="0028502E" w:rsidRPr="0028502E">
        <w:rPr>
          <w:rFonts w:ascii="Times New Roman" w:hAnsi="Times New Roman" w:cs="Times New Roman"/>
          <w:color w:val="000000" w:themeColor="text1"/>
          <w:sz w:val="20"/>
          <w:szCs w:val="20"/>
        </w:rPr>
        <w:t xml:space="preserve"> mampu meningkatkan kandungan unsur hara tanah dan mendukung pertumbuhan tanaman sengon. Hasil kandungan pada tanah menunjukkan hasil yang signifikan dalam meningkatkan kandungan unsur hara pada tanah bekas tambang kapur. Perlakuan terbaik ditunjukkan oleh dosis 45 mL yang memiliki peningkatan unsur hara tertinggi.</w:t>
      </w:r>
    </w:p>
    <w:bookmarkEnd w:id="0"/>
    <w:p w14:paraId="536DA2CC" w14:textId="77777777" w:rsidR="00BB77EA" w:rsidRPr="0028502E" w:rsidRDefault="00BB77EA" w:rsidP="00AC4B80">
      <w:pPr>
        <w:spacing w:after="0" w:line="240" w:lineRule="auto"/>
        <w:ind w:right="238"/>
        <w:jc w:val="both"/>
        <w:rPr>
          <w:rFonts w:ascii="Times New Roman" w:eastAsia="Times New Roman" w:hAnsi="Times New Roman" w:cs="Times New Roman"/>
          <w:color w:val="000000" w:themeColor="text1"/>
          <w:sz w:val="20"/>
          <w:szCs w:val="20"/>
        </w:rPr>
      </w:pPr>
    </w:p>
    <w:p w14:paraId="71DA2E9F" w14:textId="5F009CB7" w:rsidR="00994298" w:rsidRPr="0028502E" w:rsidRDefault="00390012" w:rsidP="00AC4B80">
      <w:pPr>
        <w:spacing w:after="0" w:line="240" w:lineRule="auto"/>
        <w:ind w:left="1560" w:right="238" w:hanging="1276"/>
        <w:jc w:val="both"/>
        <w:rPr>
          <w:rFonts w:ascii="Times New Roman" w:hAnsi="Times New Roman" w:cs="Times New Roman"/>
          <w:color w:val="000000" w:themeColor="text1"/>
          <w:sz w:val="20"/>
          <w:szCs w:val="20"/>
        </w:rPr>
      </w:pPr>
      <w:r w:rsidRPr="0028502E">
        <w:rPr>
          <w:rFonts w:ascii="Times New Roman" w:eastAsia="Times New Roman" w:hAnsi="Times New Roman" w:cs="Times New Roman"/>
          <w:b/>
          <w:color w:val="000000" w:themeColor="text1"/>
          <w:sz w:val="20"/>
          <w:szCs w:val="20"/>
        </w:rPr>
        <w:t>Kata kunci</w:t>
      </w:r>
      <w:r w:rsidRPr="0028502E">
        <w:rPr>
          <w:rFonts w:ascii="Times New Roman" w:eastAsia="Times New Roman" w:hAnsi="Times New Roman" w:cs="Times New Roman"/>
          <w:color w:val="000000" w:themeColor="text1"/>
          <w:sz w:val="20"/>
          <w:szCs w:val="20"/>
        </w:rPr>
        <w:t>:</w:t>
      </w:r>
      <w:r w:rsidR="007654CB" w:rsidRPr="0028502E">
        <w:rPr>
          <w:rFonts w:ascii="Times New Roman" w:eastAsia="Times New Roman" w:hAnsi="Times New Roman" w:cs="Times New Roman"/>
          <w:color w:val="000000" w:themeColor="text1"/>
          <w:sz w:val="20"/>
          <w:szCs w:val="20"/>
          <w:lang w:val="en-US"/>
        </w:rPr>
        <w:t xml:space="preserve"> </w:t>
      </w:r>
      <w:r w:rsidR="002257A6">
        <w:rPr>
          <w:rFonts w:ascii="Times New Roman" w:hAnsi="Times New Roman" w:cs="Times New Roman"/>
          <w:color w:val="000000" w:themeColor="text1"/>
          <w:sz w:val="20"/>
          <w:szCs w:val="20"/>
        </w:rPr>
        <w:t>P</w:t>
      </w:r>
      <w:r w:rsidR="0028502E" w:rsidRPr="0028502E">
        <w:rPr>
          <w:rFonts w:ascii="Times New Roman" w:hAnsi="Times New Roman" w:cs="Times New Roman"/>
          <w:color w:val="000000" w:themeColor="text1"/>
          <w:sz w:val="20"/>
          <w:szCs w:val="20"/>
        </w:rPr>
        <w:t>ascatambang</w:t>
      </w:r>
      <w:r w:rsidR="00983A8B">
        <w:rPr>
          <w:rFonts w:ascii="Times New Roman" w:hAnsi="Times New Roman" w:cs="Times New Roman"/>
          <w:color w:val="000000" w:themeColor="text1"/>
          <w:sz w:val="20"/>
          <w:szCs w:val="20"/>
        </w:rPr>
        <w:t>;</w:t>
      </w:r>
      <w:r w:rsidR="0028502E" w:rsidRPr="0028502E">
        <w:rPr>
          <w:rFonts w:ascii="Times New Roman" w:hAnsi="Times New Roman" w:cs="Times New Roman"/>
          <w:color w:val="000000" w:themeColor="text1"/>
          <w:sz w:val="20"/>
          <w:szCs w:val="20"/>
        </w:rPr>
        <w:t xml:space="preserve"> </w:t>
      </w:r>
      <w:r w:rsidR="002257A6">
        <w:rPr>
          <w:rFonts w:ascii="Times New Roman" w:hAnsi="Times New Roman" w:cs="Times New Roman"/>
          <w:color w:val="000000" w:themeColor="text1"/>
          <w:sz w:val="20"/>
          <w:szCs w:val="20"/>
        </w:rPr>
        <w:t>P</w:t>
      </w:r>
      <w:r w:rsidR="0028502E" w:rsidRPr="0028502E">
        <w:rPr>
          <w:rFonts w:ascii="Times New Roman" w:hAnsi="Times New Roman" w:cs="Times New Roman"/>
          <w:color w:val="000000" w:themeColor="text1"/>
          <w:sz w:val="20"/>
          <w:szCs w:val="20"/>
        </w:rPr>
        <w:t xml:space="preserve">aenibacillus </w:t>
      </w:r>
      <w:r w:rsidR="002257A6">
        <w:rPr>
          <w:rFonts w:ascii="Times New Roman" w:hAnsi="Times New Roman" w:cs="Times New Roman"/>
          <w:color w:val="000000" w:themeColor="text1"/>
          <w:sz w:val="20"/>
          <w:szCs w:val="20"/>
        </w:rPr>
        <w:t>P</w:t>
      </w:r>
      <w:r w:rsidR="0028502E" w:rsidRPr="0028502E">
        <w:rPr>
          <w:rFonts w:ascii="Times New Roman" w:hAnsi="Times New Roman" w:cs="Times New Roman"/>
          <w:color w:val="000000" w:themeColor="text1"/>
          <w:sz w:val="20"/>
          <w:szCs w:val="20"/>
        </w:rPr>
        <w:t>olymyxa</w:t>
      </w:r>
      <w:r w:rsidR="00983A8B">
        <w:rPr>
          <w:rFonts w:ascii="Times New Roman" w:hAnsi="Times New Roman" w:cs="Times New Roman"/>
          <w:color w:val="000000" w:themeColor="text1"/>
          <w:sz w:val="20"/>
          <w:szCs w:val="20"/>
        </w:rPr>
        <w:t>;</w:t>
      </w:r>
      <w:r w:rsidR="0028502E" w:rsidRPr="0028502E">
        <w:rPr>
          <w:rFonts w:ascii="Times New Roman" w:hAnsi="Times New Roman" w:cs="Times New Roman"/>
          <w:color w:val="000000" w:themeColor="text1"/>
          <w:sz w:val="20"/>
          <w:szCs w:val="20"/>
        </w:rPr>
        <w:t xml:space="preserve"> </w:t>
      </w:r>
      <w:r w:rsidR="002257A6">
        <w:rPr>
          <w:rFonts w:ascii="Times New Roman" w:hAnsi="Times New Roman" w:cs="Times New Roman"/>
          <w:color w:val="000000" w:themeColor="text1"/>
          <w:sz w:val="20"/>
          <w:szCs w:val="20"/>
        </w:rPr>
        <w:t>S</w:t>
      </w:r>
      <w:r w:rsidR="0028502E" w:rsidRPr="0028502E">
        <w:rPr>
          <w:rFonts w:ascii="Times New Roman" w:hAnsi="Times New Roman" w:cs="Times New Roman"/>
          <w:color w:val="000000" w:themeColor="text1"/>
          <w:sz w:val="20"/>
          <w:szCs w:val="20"/>
        </w:rPr>
        <w:t>engon</w:t>
      </w:r>
      <w:r w:rsidR="00983A8B">
        <w:rPr>
          <w:rFonts w:ascii="Times New Roman" w:hAnsi="Times New Roman" w:cs="Times New Roman"/>
          <w:color w:val="000000" w:themeColor="text1"/>
          <w:sz w:val="20"/>
          <w:szCs w:val="20"/>
        </w:rPr>
        <w:t>;</w:t>
      </w:r>
      <w:r w:rsidR="0028502E" w:rsidRPr="0028502E">
        <w:rPr>
          <w:rFonts w:ascii="Times New Roman" w:hAnsi="Times New Roman" w:cs="Times New Roman"/>
          <w:color w:val="000000" w:themeColor="text1"/>
          <w:sz w:val="20"/>
          <w:szCs w:val="20"/>
        </w:rPr>
        <w:t xml:space="preserve"> </w:t>
      </w:r>
      <w:r w:rsidR="002257A6">
        <w:rPr>
          <w:rFonts w:ascii="Times New Roman" w:hAnsi="Times New Roman" w:cs="Times New Roman"/>
          <w:color w:val="000000" w:themeColor="text1"/>
          <w:sz w:val="20"/>
          <w:szCs w:val="20"/>
        </w:rPr>
        <w:t>T</w:t>
      </w:r>
      <w:r w:rsidR="0028502E" w:rsidRPr="0028502E">
        <w:rPr>
          <w:rFonts w:ascii="Times New Roman" w:hAnsi="Times New Roman" w:cs="Times New Roman"/>
          <w:color w:val="000000" w:themeColor="text1"/>
          <w:sz w:val="20"/>
          <w:szCs w:val="20"/>
        </w:rPr>
        <w:t>anah</w:t>
      </w:r>
      <w:r w:rsidR="00983A8B">
        <w:rPr>
          <w:rFonts w:ascii="Times New Roman" w:hAnsi="Times New Roman" w:cs="Times New Roman"/>
          <w:color w:val="000000" w:themeColor="text1"/>
          <w:sz w:val="20"/>
          <w:szCs w:val="20"/>
        </w:rPr>
        <w:t>;</w:t>
      </w:r>
      <w:r w:rsidR="0028502E" w:rsidRPr="0028502E">
        <w:rPr>
          <w:rFonts w:ascii="Times New Roman" w:hAnsi="Times New Roman" w:cs="Times New Roman"/>
          <w:color w:val="000000" w:themeColor="text1"/>
          <w:sz w:val="20"/>
          <w:szCs w:val="20"/>
        </w:rPr>
        <w:t xml:space="preserve"> </w:t>
      </w:r>
      <w:r w:rsidR="002257A6">
        <w:rPr>
          <w:rFonts w:ascii="Times New Roman" w:hAnsi="Times New Roman" w:cs="Times New Roman"/>
          <w:color w:val="000000" w:themeColor="text1"/>
          <w:sz w:val="20"/>
          <w:szCs w:val="20"/>
        </w:rPr>
        <w:t>U</w:t>
      </w:r>
      <w:r w:rsidR="0028502E" w:rsidRPr="0028502E">
        <w:rPr>
          <w:rFonts w:ascii="Times New Roman" w:hAnsi="Times New Roman" w:cs="Times New Roman"/>
          <w:color w:val="000000" w:themeColor="text1"/>
          <w:sz w:val="20"/>
          <w:szCs w:val="20"/>
        </w:rPr>
        <w:t xml:space="preserve">nsur </w:t>
      </w:r>
      <w:r w:rsidR="002257A6">
        <w:rPr>
          <w:rFonts w:ascii="Times New Roman" w:hAnsi="Times New Roman" w:cs="Times New Roman"/>
          <w:color w:val="000000" w:themeColor="text1"/>
          <w:sz w:val="20"/>
          <w:szCs w:val="20"/>
        </w:rPr>
        <w:t>H</w:t>
      </w:r>
      <w:r w:rsidR="0028502E" w:rsidRPr="0028502E">
        <w:rPr>
          <w:rFonts w:ascii="Times New Roman" w:hAnsi="Times New Roman" w:cs="Times New Roman"/>
          <w:color w:val="000000" w:themeColor="text1"/>
          <w:sz w:val="20"/>
          <w:szCs w:val="20"/>
        </w:rPr>
        <w:t>ara</w:t>
      </w:r>
    </w:p>
    <w:p w14:paraId="34C843B4" w14:textId="77777777" w:rsidR="00BB77EA" w:rsidRPr="004730A6" w:rsidRDefault="00BB77EA" w:rsidP="0039047B">
      <w:pPr>
        <w:spacing w:before="120" w:after="0" w:line="240" w:lineRule="auto"/>
        <w:ind w:right="284"/>
        <w:rPr>
          <w:rFonts w:ascii="Times New Roman" w:eastAsia="Times New Roman" w:hAnsi="Times New Roman" w:cs="Times New Roman"/>
          <w:b/>
          <w:color w:val="000000" w:themeColor="text1"/>
          <w:sz w:val="24"/>
          <w:szCs w:val="24"/>
        </w:rPr>
      </w:pPr>
    </w:p>
    <w:p w14:paraId="07B9AEF3" w14:textId="3CFE2376" w:rsidR="00AC4B80" w:rsidRPr="0028502E" w:rsidRDefault="00390012" w:rsidP="0028502E">
      <w:pPr>
        <w:pStyle w:val="ListParagraph"/>
        <w:numPr>
          <w:ilvl w:val="0"/>
          <w:numId w:val="5"/>
        </w:numPr>
        <w:spacing w:after="0" w:line="360" w:lineRule="auto"/>
        <w:ind w:left="360" w:right="284"/>
        <w:rPr>
          <w:rFonts w:ascii="Times New Roman" w:eastAsia="Times New Roman" w:hAnsi="Times New Roman" w:cs="Times New Roman"/>
          <w:b/>
          <w:color w:val="000000" w:themeColor="text1"/>
          <w:sz w:val="24"/>
          <w:szCs w:val="24"/>
        </w:rPr>
      </w:pPr>
      <w:r w:rsidRPr="004730A6">
        <w:rPr>
          <w:rFonts w:ascii="Times New Roman" w:eastAsia="Times New Roman" w:hAnsi="Times New Roman" w:cs="Times New Roman"/>
          <w:b/>
          <w:color w:val="000000" w:themeColor="text1"/>
          <w:sz w:val="24"/>
          <w:szCs w:val="24"/>
        </w:rPr>
        <w:t>LATAR BELAKANG</w:t>
      </w:r>
    </w:p>
    <w:p w14:paraId="0ED30023" w14:textId="77777777" w:rsidR="0028502E" w:rsidRPr="0028502E" w:rsidRDefault="0028502E" w:rsidP="0028502E">
      <w:pPr>
        <w:spacing w:after="0" w:line="360" w:lineRule="auto"/>
        <w:ind w:firstLine="709"/>
        <w:jc w:val="both"/>
        <w:rPr>
          <w:rFonts w:ascii="Times New Roman" w:hAnsi="Times New Roman" w:cs="Times New Roman"/>
          <w:color w:val="000000" w:themeColor="text1"/>
          <w:sz w:val="24"/>
          <w:szCs w:val="24"/>
        </w:rPr>
      </w:pPr>
      <w:r w:rsidRPr="0028502E">
        <w:rPr>
          <w:rFonts w:ascii="Times New Roman" w:hAnsi="Times New Roman" w:cs="Times New Roman"/>
          <w:color w:val="000000" w:themeColor="text1"/>
          <w:sz w:val="24"/>
          <w:szCs w:val="24"/>
        </w:rPr>
        <w:t xml:space="preserve">Pertambangan adalah Sebagian atau seluruh tahapan kegiatan dalam rangka penelitian, pengelolaan dan pengusahaan mineral atau Batubara yang meliputi penyelidikan umum, eksplorasi, studi kelayakan, konstruksi, penambangan, pengolahan dan pemurnian, pengangkutan dan penjualan, serta kegiatan pascatam bang (UU Minerba No.4 Tahun 2009). Kegiatan pertambangan selalu berkaitan erat dengan lingkungan hidup. Untuk menjaga </w:t>
      </w:r>
      <w:r w:rsidRPr="0028502E">
        <w:rPr>
          <w:rFonts w:ascii="Times New Roman" w:hAnsi="Times New Roman" w:cs="Times New Roman"/>
          <w:color w:val="000000" w:themeColor="text1"/>
          <w:sz w:val="24"/>
          <w:szCs w:val="24"/>
        </w:rPr>
        <w:lastRenderedPageBreak/>
        <w:t>keseimbangan ekosistem, prinsip keberlanjutan harus diutamakan dalam setiap kegiatan pertambangan. Pengelolaan lingkungan yang baik mencerminkan Upaya Pembangunan jangka panjang demi kesejahteraan Masyarakat.</w:t>
      </w:r>
    </w:p>
    <w:p w14:paraId="4FB8EC92" w14:textId="77777777" w:rsidR="0028502E" w:rsidRPr="0028502E" w:rsidRDefault="0028502E" w:rsidP="0028502E">
      <w:pPr>
        <w:spacing w:after="0" w:line="360" w:lineRule="auto"/>
        <w:ind w:firstLine="709"/>
        <w:jc w:val="both"/>
        <w:rPr>
          <w:rFonts w:ascii="Times New Roman" w:hAnsi="Times New Roman" w:cs="Times New Roman"/>
          <w:color w:val="000000" w:themeColor="text1"/>
          <w:sz w:val="24"/>
          <w:szCs w:val="24"/>
        </w:rPr>
      </w:pPr>
      <w:r w:rsidRPr="0028502E">
        <w:rPr>
          <w:rFonts w:ascii="Times New Roman" w:hAnsi="Times New Roman" w:cs="Times New Roman"/>
          <w:color w:val="000000" w:themeColor="text1"/>
          <w:sz w:val="24"/>
          <w:szCs w:val="24"/>
        </w:rPr>
        <w:t xml:space="preserve">PT Semen Baturaja (Persero) merupakan salah satu Badan Usaha Milik Negara (BUMN) yang bergerak di bidang produksi semen sejak 1974, dengan kegiatan penambangan batu kapur dengan metode tambang terbuka. Metode tambang terbuka dapat mempengaruhi lingkungan dan keanekaragaman hayati. Untuk mengatasi dampak ini, diperlukan reklamasi lahan bekas tambang guna memperbaiki fungsi ekosistem. </w:t>
      </w:r>
    </w:p>
    <w:p w14:paraId="04588B8B" w14:textId="77777777" w:rsidR="0028502E" w:rsidRPr="0028502E" w:rsidRDefault="0028502E" w:rsidP="0028502E">
      <w:pPr>
        <w:spacing w:after="0" w:line="360" w:lineRule="auto"/>
        <w:ind w:firstLine="709"/>
        <w:jc w:val="both"/>
        <w:rPr>
          <w:rFonts w:ascii="Times New Roman" w:hAnsi="Times New Roman" w:cs="Times New Roman"/>
          <w:color w:val="000000" w:themeColor="text1"/>
          <w:sz w:val="24"/>
          <w:szCs w:val="24"/>
        </w:rPr>
      </w:pPr>
      <w:r w:rsidRPr="0028502E">
        <w:rPr>
          <w:rFonts w:ascii="Times New Roman" w:hAnsi="Times New Roman" w:cs="Times New Roman"/>
          <w:color w:val="000000" w:themeColor="text1"/>
          <w:sz w:val="24"/>
          <w:szCs w:val="24"/>
        </w:rPr>
        <w:t xml:space="preserve">Reklamasi berfungsi untuk memperbaiki atau mengelola kembali lahan yang terganggu dari kegiatan pertambangan. Kegiatan reklamasi saat ini mendukung pertumbuhan vegetasi melalui penanaman berbagai jenis tumbuhan. Untuk membantu kegiatan reklamasi, diperlukan agen hayati untuk mendukung pertumbuhan tanaman dan memperbaiki kualitas tanah di area yang akan direklamasi. Salah satu agen hayati yang dapat membantu adalah </w:t>
      </w:r>
      <w:r w:rsidRPr="0028502E">
        <w:rPr>
          <w:rFonts w:ascii="Times New Roman" w:hAnsi="Times New Roman" w:cs="Times New Roman"/>
          <w:i/>
          <w:iCs/>
          <w:color w:val="000000" w:themeColor="text1"/>
          <w:sz w:val="24"/>
          <w:szCs w:val="24"/>
        </w:rPr>
        <w:t>Paenibacillus polymyxa</w:t>
      </w:r>
      <w:r w:rsidRPr="0028502E">
        <w:rPr>
          <w:rFonts w:ascii="Times New Roman" w:hAnsi="Times New Roman" w:cs="Times New Roman"/>
          <w:color w:val="000000" w:themeColor="text1"/>
          <w:sz w:val="24"/>
          <w:szCs w:val="24"/>
        </w:rPr>
        <w:t xml:space="preserve">. Bakteri </w:t>
      </w:r>
      <w:r w:rsidRPr="0028502E">
        <w:rPr>
          <w:rFonts w:ascii="Times New Roman" w:hAnsi="Times New Roman" w:cs="Times New Roman"/>
          <w:i/>
          <w:iCs/>
          <w:color w:val="000000" w:themeColor="text1"/>
          <w:sz w:val="24"/>
          <w:szCs w:val="24"/>
        </w:rPr>
        <w:t>Paenibacillus polymyxa</w:t>
      </w:r>
      <w:r w:rsidRPr="0028502E">
        <w:rPr>
          <w:rFonts w:ascii="Times New Roman" w:hAnsi="Times New Roman" w:cs="Times New Roman"/>
          <w:color w:val="000000" w:themeColor="text1"/>
          <w:sz w:val="24"/>
          <w:szCs w:val="24"/>
        </w:rPr>
        <w:t xml:space="preserve"> memiliki manfaat sebagai biofertilizer untuk mendukung pertumbuhan tanaman serta mengurangi ketergantungan pada pupuk kimia </w:t>
      </w:r>
      <w:r w:rsidRPr="0028502E">
        <w:rPr>
          <w:rFonts w:ascii="Times New Roman" w:hAnsi="Times New Roman" w:cs="Times New Roman"/>
          <w:color w:val="000000" w:themeColor="text1"/>
          <w:sz w:val="24"/>
          <w:szCs w:val="24"/>
        </w:rPr>
        <w:fldChar w:fldCharType="begin" w:fldLock="1"/>
      </w:r>
      <w:r w:rsidRPr="0028502E">
        <w:rPr>
          <w:rFonts w:ascii="Times New Roman" w:hAnsi="Times New Roman" w:cs="Times New Roman"/>
          <w:color w:val="000000" w:themeColor="text1"/>
          <w:sz w:val="24"/>
          <w:szCs w:val="24"/>
        </w:rPr>
        <w:instrText>ADDIN CSL_CITATION {"citationItems":[{"id":"ITEM-1","itemData":{"DOI":"10.1016/j.bcab.2019.101092","ISSN":"18788181","abstract":"Paenibacillus polymyxa is categorized as an endospore-forming bacterium and Gram-positive bacteria, which have innate beneficial properties in modern biotechnology application. P. polymyxa extensively reviewed as plant growth promoting bacteria which directly gave benefit to the plants by improving nitrogen fixation from atmosphere, increase phosphorus solubilization and iron acquisition in soil and phytohormone production. This could reduce reliance on chemical fertilizers, which is now a source of environmental conflict and appear to be harmful to human. Therefore, application of P. polymyxa focusing only as functional microbial species in production of biofertilizers. P. polymyxa have been gaining momentum over the last couple of years. The recent discovery in microbial industrial of this bacterium is the production of bioactive compounds like exopolysaccharides (EPS). EPS is not only established as biofilm for the colonization of microbes and act as a sink for the nutrients on plant roots in the rhizosphere. Hence, EPS from P. polymyxa is also useful for health care industries such as disease diagnosis and drug manufacturing. Synthesis of hydrolytic enzymes reported as bioconversion of agricultural wastes that helps to tackle serious environmental problems by creating wealth from waste which can also acts as productive biocontrol agents against pathogens. Hence, P. polymyxa having a wide range of antibacterial metabolites and antifungal compounds, inform of volatile organic compouds, peptides and hydrolytic enzymes, This compounds and biomaterials could be commercially marketed as reliable plant biocontrol agents and pharmaceutical application. Nowadays, researcher extensively reviewed and focused their attention on the potential benefits of P. polymyxa with multiple biological functions that cannot be ignored for human health and wellness.","author":[{"dropping-particle":"","family":"Daud","given":"Nur Sazwani","non-dropping-particle":"","parse-names":false,"suffix":""},{"dropping-particle":"","family":"Mohd Din","given":"Abd Rahman Jabir","non-dropping-particle":"","parse-names":false,"suffix":""},{"dropping-particle":"","family":"Rosli","given":"Mohamad Azzuan","non-dropping-particle":"","parse-names":false,"suffix":""},{"dropping-particle":"","family":"Azam","given":"Zaheda Mohamad","non-dropping-particle":"","parse-names":false,"suffix":""},{"dropping-particle":"","family":"Othman","given":"Nor Zalina","non-dropping-particle":"","parse-names":false,"suffix":""},{"dropping-particle":"","family":"Sarmidi","given":"Mohamad Roji","non-dropping-particle":"","parse-names":false,"suffix":""}],"container-title":"Biocatalysis and Agricultural Biotechnology","id":"ITEM-1","issue":"March","issued":{"date-parts":[["2019"]]},"page":"101092","publisher":"Elsevier Ltd","title":"Paenibacillus polymyxa bioactive compounds for agricultural and biotechnological applications","type":"article-journal","volume":"18"},"uris":["http://www.mendeley.com/documents/?uuid=0b6d0719-5e80-43db-9322-d001b74ce935"]}],"mendeley":{"formattedCitation":"(Daud et al., 2019)","plainTextFormattedCitation":"(Daud et al., 2019)","previouslyFormattedCitation":"[1]"},"properties":{"noteIndex":0},"schema":"https://github.com/citation-style-language/schema/raw/master/csl-citation.json"}</w:instrText>
      </w:r>
      <w:r w:rsidRPr="0028502E">
        <w:rPr>
          <w:rFonts w:ascii="Times New Roman" w:hAnsi="Times New Roman" w:cs="Times New Roman"/>
          <w:color w:val="000000" w:themeColor="text1"/>
          <w:sz w:val="24"/>
          <w:szCs w:val="24"/>
        </w:rPr>
        <w:fldChar w:fldCharType="separate"/>
      </w:r>
      <w:r w:rsidRPr="0028502E">
        <w:rPr>
          <w:rFonts w:ascii="Times New Roman" w:hAnsi="Times New Roman" w:cs="Times New Roman"/>
          <w:noProof/>
          <w:color w:val="000000" w:themeColor="text1"/>
          <w:sz w:val="24"/>
          <w:szCs w:val="24"/>
        </w:rPr>
        <w:t>(Daud et al., 2019)</w:t>
      </w:r>
      <w:r w:rsidRPr="0028502E">
        <w:rPr>
          <w:rFonts w:ascii="Times New Roman" w:hAnsi="Times New Roman" w:cs="Times New Roman"/>
          <w:color w:val="000000" w:themeColor="text1"/>
          <w:sz w:val="24"/>
          <w:szCs w:val="24"/>
        </w:rPr>
        <w:fldChar w:fldCharType="end"/>
      </w:r>
      <w:r w:rsidRPr="0028502E">
        <w:rPr>
          <w:rFonts w:ascii="Times New Roman" w:hAnsi="Times New Roman" w:cs="Times New Roman"/>
          <w:color w:val="000000" w:themeColor="text1"/>
          <w:sz w:val="24"/>
          <w:szCs w:val="24"/>
        </w:rPr>
        <w:t xml:space="preserve">. Dalam penelitian </w:t>
      </w:r>
      <w:r w:rsidRPr="0028502E">
        <w:rPr>
          <w:rFonts w:ascii="Times New Roman" w:hAnsi="Times New Roman" w:cs="Times New Roman"/>
          <w:color w:val="000000" w:themeColor="text1"/>
          <w:sz w:val="24"/>
          <w:szCs w:val="24"/>
        </w:rPr>
        <w:fldChar w:fldCharType="begin" w:fldLock="1"/>
      </w:r>
      <w:r w:rsidRPr="0028502E">
        <w:rPr>
          <w:rFonts w:ascii="Times New Roman" w:hAnsi="Times New Roman" w:cs="Times New Roman"/>
          <w:color w:val="000000" w:themeColor="text1"/>
          <w:sz w:val="24"/>
          <w:szCs w:val="24"/>
        </w:rPr>
        <w:instrText>ADDIN CSL_CITATION {"citationItems":[{"id":"ITEM-1","itemData":{"DOI":"10.47836/pjtas.48.2.03","ISSN":"22318542","abstract":"Soil infertility is a significant challenge in achieving sustainable agricultural practices. In this regard, the chemical fertilizer usage is not an environmentally friendly solution. Organic amendment and bacterial inoculation can positively restore soil quality, enhancing biogeochemical nutrient cycles. In this study, we assessed the effect of adding plant growth-promoting bacteria (PGPB) alongside organic amendments on the physicochemical parameters of sandy-loam soils. Over a 90-day pot experiment, we measured organic matter accumulation, physicochemical, chemical variation trends and changes in microbial community assemblages. Working on the joint application could have a synergistic effect; different agro wastes spent such as mushroom substrate (SMS), empty fruit bunch (EFB) of palm oil and pineapple leaf (PL) residue was amended with Paenibacillus polymyxa ATCC 825 and effective microorganism. Significant changes in soil properties (physicochemical and microbial community) due to the application of P. polymyxa and SMS-amended material were observed after incubation. On average, an increase in water holding capacity, soil pH and mineral content availability was significantly higher than other amended materials. Compared to others, the organic amendment significantly increased sandy-soil aggregation content by 44%. In addition, increased taxonomic diversity in phyla composition was observed with an abundance of Proteobacteria (33%), Firmicutes (18%), Actinobacteria (14%), Bacteriodata (12%), and Verrucomicrobia (6%). The findings indicate that the addition of SMS amendment with bacterial inoculation is beneficial for problematic soil recovery. The incorporation of bacterial inoculation, specifically P. polymyxa ATCC 825, following organic amendment, seems to have a greater positive effect on the soil characteristics.","author":[{"dropping-particle":"","family":"Daud","given":"Nur Sazwani","non-dropping-particle":"","parse-names":false,"suffix":""},{"dropping-particle":"","family":"Mohd Din","given":"Abd Rahman Jabir","non-dropping-particle":"","parse-names":false,"suffix":""},{"dropping-particle":"","family":"Azam","given":"Zaheda Mohamad","non-dropping-particle":"","parse-names":false,"suffix":""},{"dropping-particle":"","family":"Hidayat Sarjuni","given":"Mohd Nadzreen","non-dropping-particle":"","parse-names":false,"suffix":""},{"dropping-particle":"","family":"Rosli","given":"Mohamad Azzuan","non-dropping-particle":"","parse-names":false,"suffix":""},{"dropping-particle":"","family":"Leong","given":"Hong Yeng","non-dropping-particle":"","parse-names":false,"suffix":""},{"dropping-particle":"","family":"Othman","given":"Nor Zalina","non-dropping-particle":"","parse-names":false,"suffix":""}],"container-title":"Pertanika Journal of Tropical Agricultural Science","id":"ITEM-1","issue":"2","issued":{"date-parts":[["2025"]]},"page":"375-392","title":"Impact of Paenibacillus polymyxaAmendment on Soil Bacterial Communities and Physicochemical Properties in Sandy Soil Restoration","type":"article-journal","volume":"48"},"uris":["http://www.mendeley.com/documents/?uuid=d3e4ff92-0a43-4d41-a12b-fe5927e1096f"]}],"mendeley":{"formattedCitation":"(Daud et al., 2025)","plainTextFormattedCitation":"(Daud et al., 2025)","previouslyFormattedCitation":"[2]"},"properties":{"noteIndex":0},"schema":"https://github.com/citation-style-language/schema/raw/master/csl-citation.json"}</w:instrText>
      </w:r>
      <w:r w:rsidRPr="0028502E">
        <w:rPr>
          <w:rFonts w:ascii="Times New Roman" w:hAnsi="Times New Roman" w:cs="Times New Roman"/>
          <w:color w:val="000000" w:themeColor="text1"/>
          <w:sz w:val="24"/>
          <w:szCs w:val="24"/>
        </w:rPr>
        <w:fldChar w:fldCharType="separate"/>
      </w:r>
      <w:r w:rsidRPr="0028502E">
        <w:rPr>
          <w:rFonts w:ascii="Times New Roman" w:hAnsi="Times New Roman" w:cs="Times New Roman"/>
          <w:noProof/>
          <w:color w:val="000000" w:themeColor="text1"/>
          <w:sz w:val="24"/>
          <w:szCs w:val="24"/>
        </w:rPr>
        <w:t>(Daud et al., 2025)</w:t>
      </w:r>
      <w:r w:rsidRPr="0028502E">
        <w:rPr>
          <w:rFonts w:ascii="Times New Roman" w:hAnsi="Times New Roman" w:cs="Times New Roman"/>
          <w:color w:val="000000" w:themeColor="text1"/>
          <w:sz w:val="24"/>
          <w:szCs w:val="24"/>
        </w:rPr>
        <w:fldChar w:fldCharType="end"/>
      </w:r>
      <w:r w:rsidRPr="0028502E">
        <w:rPr>
          <w:rFonts w:ascii="Times New Roman" w:hAnsi="Times New Roman" w:cs="Times New Roman"/>
          <w:color w:val="000000" w:themeColor="text1"/>
          <w:sz w:val="24"/>
          <w:szCs w:val="24"/>
        </w:rPr>
        <w:t xml:space="preserve">, menunjukkan bahwa Paenibacillus polymyxa dapat meningkatkan sifat fisikokimia dan kesuburan pada tanah lempung berpasir. Penelitian ini akan dilakukan pada lahan pascatambang kapur untuk menemukan perbedaan lainnya dari penelitian sebelumnya yang dilakukan pada tanah lempung berpasir. </w:t>
      </w:r>
    </w:p>
    <w:p w14:paraId="43BC0E44" w14:textId="65C64AD0" w:rsidR="0028502E" w:rsidRDefault="0028502E" w:rsidP="0028502E">
      <w:pPr>
        <w:spacing w:after="0" w:line="360" w:lineRule="auto"/>
        <w:ind w:firstLine="709"/>
        <w:jc w:val="both"/>
        <w:rPr>
          <w:rFonts w:ascii="Times New Roman" w:hAnsi="Times New Roman" w:cs="Times New Roman"/>
          <w:color w:val="000000" w:themeColor="text1"/>
          <w:sz w:val="24"/>
          <w:szCs w:val="24"/>
        </w:rPr>
      </w:pPr>
      <w:r w:rsidRPr="0028502E">
        <w:rPr>
          <w:rFonts w:ascii="Times New Roman" w:hAnsi="Times New Roman" w:cs="Times New Roman"/>
          <w:color w:val="000000" w:themeColor="text1"/>
          <w:sz w:val="24"/>
          <w:szCs w:val="24"/>
        </w:rPr>
        <w:t xml:space="preserve">Penelitian ini akan menggunakan bakteri </w:t>
      </w:r>
      <w:r w:rsidRPr="0028502E">
        <w:rPr>
          <w:rFonts w:ascii="Times New Roman" w:hAnsi="Times New Roman" w:cs="Times New Roman"/>
          <w:i/>
          <w:iCs/>
          <w:color w:val="000000" w:themeColor="text1"/>
          <w:sz w:val="24"/>
          <w:szCs w:val="24"/>
        </w:rPr>
        <w:t>Paenibacillus polymyxa</w:t>
      </w:r>
      <w:r w:rsidRPr="0028502E">
        <w:rPr>
          <w:rFonts w:ascii="Times New Roman" w:hAnsi="Times New Roman" w:cs="Times New Roman"/>
          <w:color w:val="000000" w:themeColor="text1"/>
          <w:sz w:val="24"/>
          <w:szCs w:val="24"/>
        </w:rPr>
        <w:t xml:space="preserve"> untuk melihat pengaruhnya terhadap pertumbuhan tanaman sengon. Penelitian ini juga akan menganalisis pengaruh bakteri </w:t>
      </w:r>
      <w:r w:rsidRPr="0028502E">
        <w:rPr>
          <w:rFonts w:ascii="Times New Roman" w:hAnsi="Times New Roman" w:cs="Times New Roman"/>
          <w:i/>
          <w:iCs/>
          <w:color w:val="000000" w:themeColor="text1"/>
          <w:sz w:val="24"/>
          <w:szCs w:val="24"/>
        </w:rPr>
        <w:t>Paenibacillus polymyxa</w:t>
      </w:r>
      <w:r w:rsidRPr="0028502E">
        <w:rPr>
          <w:rFonts w:ascii="Times New Roman" w:hAnsi="Times New Roman" w:cs="Times New Roman"/>
          <w:color w:val="000000" w:themeColor="text1"/>
          <w:sz w:val="24"/>
          <w:szCs w:val="24"/>
        </w:rPr>
        <w:t xml:space="preserve"> terhadap kandungan tanah di lahan reklamasi pascatambang kapur. Penelitian dilakukan dengan menanam sengon dalam media polybag yang berisi campuran tanah reklamasi pascatambang kapur dengan bakteri. </w:t>
      </w:r>
    </w:p>
    <w:p w14:paraId="0330F2A5" w14:textId="77777777" w:rsidR="0028502E" w:rsidRPr="0028502E" w:rsidRDefault="0028502E" w:rsidP="0028502E">
      <w:pPr>
        <w:spacing w:after="0" w:line="360" w:lineRule="auto"/>
        <w:ind w:firstLine="709"/>
        <w:jc w:val="both"/>
        <w:rPr>
          <w:rFonts w:ascii="Times New Roman" w:hAnsi="Times New Roman" w:cs="Times New Roman"/>
          <w:color w:val="000000" w:themeColor="text1"/>
          <w:sz w:val="24"/>
          <w:szCs w:val="24"/>
        </w:rPr>
      </w:pPr>
    </w:p>
    <w:p w14:paraId="092CE396" w14:textId="7791FB29" w:rsidR="00B93F2D" w:rsidRPr="00B93F2D" w:rsidRDefault="00390012" w:rsidP="00B93F2D">
      <w:pPr>
        <w:pStyle w:val="ListParagraph"/>
        <w:numPr>
          <w:ilvl w:val="0"/>
          <w:numId w:val="5"/>
        </w:numPr>
        <w:spacing w:after="0" w:line="360" w:lineRule="auto"/>
        <w:ind w:left="360" w:right="284"/>
        <w:rPr>
          <w:rFonts w:ascii="Times New Roman" w:eastAsia="Times New Roman" w:hAnsi="Times New Roman" w:cs="Times New Roman"/>
          <w:b/>
          <w:color w:val="000000" w:themeColor="text1"/>
          <w:sz w:val="24"/>
          <w:szCs w:val="24"/>
        </w:rPr>
      </w:pPr>
      <w:r w:rsidRPr="00AC4B80">
        <w:rPr>
          <w:rFonts w:ascii="Times New Roman" w:eastAsia="Times New Roman" w:hAnsi="Times New Roman" w:cs="Times New Roman"/>
          <w:b/>
          <w:color w:val="000000" w:themeColor="text1"/>
          <w:sz w:val="24"/>
          <w:szCs w:val="24"/>
        </w:rPr>
        <w:t>METODE PENELITIA</w:t>
      </w:r>
      <w:r w:rsidR="00B93F2D">
        <w:rPr>
          <w:rFonts w:ascii="Times New Roman" w:eastAsia="Times New Roman" w:hAnsi="Times New Roman" w:cs="Times New Roman"/>
          <w:b/>
          <w:color w:val="000000" w:themeColor="text1"/>
          <w:sz w:val="24"/>
          <w:szCs w:val="24"/>
        </w:rPr>
        <w:t>N</w:t>
      </w:r>
    </w:p>
    <w:p w14:paraId="0634C798" w14:textId="77777777" w:rsidR="0028502E" w:rsidRPr="00B93F2D" w:rsidRDefault="0028502E" w:rsidP="0028502E">
      <w:pPr>
        <w:spacing w:after="0" w:line="360" w:lineRule="auto"/>
        <w:jc w:val="both"/>
        <w:rPr>
          <w:rFonts w:ascii="Times New Roman" w:hAnsi="Times New Roman" w:cs="Times New Roman"/>
          <w:b/>
          <w:bCs/>
          <w:color w:val="000000" w:themeColor="text1"/>
          <w:sz w:val="24"/>
          <w:szCs w:val="24"/>
        </w:rPr>
      </w:pPr>
      <w:r w:rsidRPr="00B93F2D">
        <w:rPr>
          <w:rFonts w:ascii="Times New Roman" w:hAnsi="Times New Roman" w:cs="Times New Roman"/>
          <w:b/>
          <w:bCs/>
          <w:color w:val="000000" w:themeColor="text1"/>
          <w:sz w:val="24"/>
          <w:szCs w:val="24"/>
        </w:rPr>
        <w:t xml:space="preserve">Metode Penelitian </w:t>
      </w:r>
    </w:p>
    <w:p w14:paraId="31D9D8BA" w14:textId="77777777" w:rsidR="0028502E" w:rsidRDefault="0028502E" w:rsidP="0028502E">
      <w:pPr>
        <w:spacing w:after="0" w:line="360" w:lineRule="auto"/>
        <w:ind w:firstLine="709"/>
        <w:jc w:val="both"/>
        <w:rPr>
          <w:rFonts w:ascii="Times New Roman" w:hAnsi="Times New Roman" w:cs="Times New Roman"/>
          <w:color w:val="000000" w:themeColor="text1"/>
          <w:sz w:val="24"/>
          <w:szCs w:val="24"/>
        </w:rPr>
      </w:pPr>
      <w:r w:rsidRPr="0028502E">
        <w:rPr>
          <w:rFonts w:ascii="Times New Roman" w:hAnsi="Times New Roman" w:cs="Times New Roman"/>
          <w:color w:val="000000" w:themeColor="text1"/>
          <w:sz w:val="24"/>
          <w:szCs w:val="24"/>
        </w:rPr>
        <w:t xml:space="preserve">Penelitian Tugas Akhir dilaksanakan dari Februari hingga April 2025. Pengambilan sampel tanah dan tanaman dilakukan di PT Semen Baturaja Tbk dari 3 hingga 14 Februari 2025, lalu dipindahkan ke Rumah Kaca Kebun Raya Institut Teknologi Sumatera. Pengujian sampel tanah dilakukan di Laboratorium ICBB di Bogor. Metode penelitian yang digunakan dalam penelitian ini adalah metode eksperimental. Metode ini digunakan untuk mengetahui apakah suatu variabel memiliki pengaruh terhadap variabel lain, serta untuk melihat hubungan sebab-akibat antara keduanya. Dalam penelitian ini, digunakan tanah bekas tambang yang </w:t>
      </w:r>
      <w:r w:rsidRPr="0028502E">
        <w:rPr>
          <w:rFonts w:ascii="Times New Roman" w:hAnsi="Times New Roman" w:cs="Times New Roman"/>
          <w:color w:val="000000" w:themeColor="text1"/>
          <w:sz w:val="24"/>
          <w:szCs w:val="24"/>
        </w:rPr>
        <w:lastRenderedPageBreak/>
        <w:t xml:space="preserve">diberi perlakuan berupa penambahan bakteri </w:t>
      </w:r>
      <w:r w:rsidRPr="0028502E">
        <w:rPr>
          <w:rFonts w:ascii="Times New Roman" w:hAnsi="Times New Roman" w:cs="Times New Roman"/>
          <w:i/>
          <w:iCs/>
          <w:color w:val="000000" w:themeColor="text1"/>
          <w:sz w:val="24"/>
          <w:szCs w:val="24"/>
        </w:rPr>
        <w:t>Paenibacillus Polymyxa</w:t>
      </w:r>
      <w:r w:rsidRPr="0028502E">
        <w:rPr>
          <w:rFonts w:ascii="Times New Roman" w:hAnsi="Times New Roman" w:cs="Times New Roman"/>
          <w:color w:val="000000" w:themeColor="text1"/>
          <w:sz w:val="24"/>
          <w:szCs w:val="24"/>
        </w:rPr>
        <w:t xml:space="preserve">, dengan bantuan tanaman sengon, untuk melihat pengaruhnya terhadap hasil yang diamati.  Dalam penelitian ini, menggunakan pupuk kandang dengan perbandingan 1:1, serta tiga dosis perlakuan bakteri yaitu 15 ml, 30 ml, dan 45 ml. </w:t>
      </w:r>
    </w:p>
    <w:p w14:paraId="11A4CED1" w14:textId="77777777" w:rsidR="00B93F2D" w:rsidRPr="0028502E" w:rsidRDefault="00B93F2D" w:rsidP="0028502E">
      <w:pPr>
        <w:spacing w:after="0" w:line="360" w:lineRule="auto"/>
        <w:ind w:firstLine="709"/>
        <w:jc w:val="both"/>
        <w:rPr>
          <w:rFonts w:ascii="Times New Roman" w:hAnsi="Times New Roman" w:cs="Times New Roman"/>
          <w:b/>
          <w:bCs/>
          <w:color w:val="000000" w:themeColor="text1"/>
          <w:sz w:val="24"/>
          <w:szCs w:val="24"/>
        </w:rPr>
      </w:pPr>
    </w:p>
    <w:p w14:paraId="0D5C2E7E" w14:textId="77777777" w:rsidR="0028502E" w:rsidRPr="00B93F2D" w:rsidRDefault="0028502E" w:rsidP="0028502E">
      <w:pPr>
        <w:spacing w:after="0" w:line="360" w:lineRule="auto"/>
        <w:jc w:val="both"/>
        <w:rPr>
          <w:rFonts w:ascii="Times New Roman" w:hAnsi="Times New Roman" w:cs="Times New Roman"/>
          <w:b/>
          <w:bCs/>
          <w:color w:val="000000" w:themeColor="text1"/>
          <w:sz w:val="24"/>
          <w:szCs w:val="24"/>
        </w:rPr>
      </w:pPr>
      <w:r w:rsidRPr="00B93F2D">
        <w:rPr>
          <w:rFonts w:ascii="Times New Roman" w:hAnsi="Times New Roman" w:cs="Times New Roman"/>
          <w:b/>
          <w:bCs/>
          <w:color w:val="000000" w:themeColor="text1"/>
          <w:sz w:val="24"/>
          <w:szCs w:val="24"/>
        </w:rPr>
        <w:t>Alat dan Bahan</w:t>
      </w:r>
    </w:p>
    <w:p w14:paraId="24703FDD" w14:textId="77777777" w:rsidR="0028502E" w:rsidRDefault="0028502E" w:rsidP="0028502E">
      <w:pPr>
        <w:spacing w:after="0" w:line="360" w:lineRule="auto"/>
        <w:ind w:firstLine="709"/>
        <w:jc w:val="both"/>
        <w:rPr>
          <w:rFonts w:ascii="Times New Roman" w:hAnsi="Times New Roman" w:cs="Times New Roman"/>
          <w:color w:val="000000" w:themeColor="text1"/>
          <w:sz w:val="24"/>
          <w:szCs w:val="24"/>
        </w:rPr>
      </w:pPr>
      <w:r w:rsidRPr="0028502E">
        <w:rPr>
          <w:rFonts w:ascii="Times New Roman" w:hAnsi="Times New Roman" w:cs="Times New Roman"/>
          <w:color w:val="000000" w:themeColor="text1"/>
          <w:sz w:val="24"/>
          <w:szCs w:val="24"/>
        </w:rPr>
        <w:t xml:space="preserve">Alat dan bahan yang digunakan dalam penelitian ini terdiri dari tanah bekas tambang, tanaman sengon, pupuk kandang, polybag, bakteri </w:t>
      </w:r>
      <w:r w:rsidRPr="0028502E">
        <w:rPr>
          <w:rFonts w:ascii="Times New Roman" w:hAnsi="Times New Roman" w:cs="Times New Roman"/>
          <w:i/>
          <w:iCs/>
          <w:color w:val="000000" w:themeColor="text1"/>
          <w:sz w:val="24"/>
          <w:szCs w:val="24"/>
        </w:rPr>
        <w:t>Paenibacillus polymyxa</w:t>
      </w:r>
      <w:r w:rsidRPr="0028502E">
        <w:rPr>
          <w:rFonts w:ascii="Times New Roman" w:hAnsi="Times New Roman" w:cs="Times New Roman"/>
          <w:color w:val="000000" w:themeColor="text1"/>
          <w:sz w:val="24"/>
          <w:szCs w:val="24"/>
        </w:rPr>
        <w:t>, dan pH meter. Sampel tanah diambil menggunakan cangkul di Lokasi disposal 4 PT Semen Baturaja pada kedalaman sekitar 60 cm. Bibit sengon berusia 1 hingga 2 bulan diambil dari persemaian Perusahaan. Media tanam disiapkan dengan mencampurkan tanah pascatambang dan pupuk kandang dengan perbandingan 1:1. Penanaman bibit sengon dilakukan di polybag dengan lima perlakuan berbeda untuk mengamati pengaruhnya terhadap pertumbuhan. </w:t>
      </w:r>
    </w:p>
    <w:p w14:paraId="3AE0D543" w14:textId="77777777" w:rsidR="00B93F2D" w:rsidRPr="0028502E" w:rsidRDefault="00B93F2D" w:rsidP="0028502E">
      <w:pPr>
        <w:spacing w:after="0" w:line="360" w:lineRule="auto"/>
        <w:ind w:firstLine="709"/>
        <w:jc w:val="both"/>
        <w:rPr>
          <w:rFonts w:ascii="Times New Roman" w:hAnsi="Times New Roman" w:cs="Times New Roman"/>
          <w:color w:val="000000" w:themeColor="text1"/>
          <w:sz w:val="24"/>
          <w:szCs w:val="24"/>
        </w:rPr>
      </w:pPr>
    </w:p>
    <w:p w14:paraId="014EBB95" w14:textId="77777777" w:rsidR="0028502E" w:rsidRPr="00B93F2D" w:rsidRDefault="0028502E" w:rsidP="0028502E">
      <w:pPr>
        <w:spacing w:after="0" w:line="360" w:lineRule="auto"/>
        <w:jc w:val="both"/>
        <w:rPr>
          <w:rFonts w:ascii="Times New Roman" w:hAnsi="Times New Roman" w:cs="Times New Roman"/>
          <w:b/>
          <w:bCs/>
          <w:color w:val="000000" w:themeColor="text1"/>
          <w:sz w:val="24"/>
          <w:szCs w:val="24"/>
        </w:rPr>
      </w:pPr>
      <w:r w:rsidRPr="00B93F2D">
        <w:rPr>
          <w:rFonts w:ascii="Times New Roman" w:hAnsi="Times New Roman" w:cs="Times New Roman"/>
          <w:b/>
          <w:bCs/>
          <w:color w:val="000000" w:themeColor="text1"/>
          <w:sz w:val="24"/>
          <w:szCs w:val="24"/>
        </w:rPr>
        <w:t>Pelaksanaan Penelitian</w:t>
      </w:r>
    </w:p>
    <w:p w14:paraId="447F02BE" w14:textId="77777777" w:rsidR="0028502E" w:rsidRPr="0028502E" w:rsidRDefault="0028502E" w:rsidP="0028502E">
      <w:pPr>
        <w:spacing w:after="0" w:line="360" w:lineRule="auto"/>
        <w:ind w:firstLine="709"/>
        <w:jc w:val="both"/>
        <w:rPr>
          <w:rFonts w:ascii="Times New Roman" w:hAnsi="Times New Roman" w:cs="Times New Roman"/>
          <w:color w:val="000000" w:themeColor="text1"/>
          <w:sz w:val="24"/>
          <w:szCs w:val="24"/>
        </w:rPr>
      </w:pPr>
      <w:r w:rsidRPr="0028502E">
        <w:rPr>
          <w:rFonts w:ascii="Times New Roman" w:hAnsi="Times New Roman" w:cs="Times New Roman"/>
          <w:color w:val="000000" w:themeColor="text1"/>
          <w:sz w:val="24"/>
          <w:szCs w:val="24"/>
        </w:rPr>
        <w:t xml:space="preserve">Penanaman dilakukan dengan lima perlakuan untuk mengamati pengaruh kombinasi tanah tambang, pupuk, dan bakteri. Perlakuan meliputi: tanah tambang saja, tanah dengan pupuk, serta tanah dengan pupuk dan bakteri sebanyak 15 ml, 30 ml, dan 45 ml. Bakteri diberikan dengan menuangkannya di sekitar perakaran setelah penanaman. Perawatan dilakukan dengan melakukan penyiraman selam 2 kali dalam satu hari dan melakukan penyiangan. Pengamatan berlangsung selama 50 hari dengan fokus pada tinggi tanaman, panjang akar, pH tanah, dan unsur hara di tanah seperti Nitrogen, Fosfor, Kalium, Carbon, dan Kapasitas Tukar Kation. </w:t>
      </w:r>
    </w:p>
    <w:p w14:paraId="6C61FD06" w14:textId="77777777" w:rsidR="0028502E" w:rsidRPr="00230AAD" w:rsidRDefault="0028502E" w:rsidP="00230AAD">
      <w:pPr>
        <w:spacing w:after="0" w:line="360" w:lineRule="auto"/>
        <w:ind w:right="284"/>
        <w:rPr>
          <w:rFonts w:ascii="Times New Roman" w:eastAsia="Times New Roman" w:hAnsi="Times New Roman" w:cs="Times New Roman"/>
          <w:b/>
          <w:color w:val="000000" w:themeColor="text1"/>
          <w:sz w:val="24"/>
          <w:szCs w:val="24"/>
        </w:rPr>
      </w:pPr>
    </w:p>
    <w:p w14:paraId="10855C4F" w14:textId="5D9967B8" w:rsidR="00230AAD" w:rsidRPr="00A3229D" w:rsidRDefault="00390012" w:rsidP="00A3229D">
      <w:pPr>
        <w:pStyle w:val="ListParagraph"/>
        <w:numPr>
          <w:ilvl w:val="0"/>
          <w:numId w:val="5"/>
        </w:numPr>
        <w:spacing w:after="0" w:line="360" w:lineRule="auto"/>
        <w:ind w:left="360" w:right="284"/>
        <w:rPr>
          <w:rFonts w:ascii="Times New Roman" w:eastAsia="Times New Roman" w:hAnsi="Times New Roman" w:cs="Times New Roman"/>
          <w:b/>
          <w:color w:val="000000" w:themeColor="text1"/>
          <w:sz w:val="24"/>
          <w:szCs w:val="24"/>
        </w:rPr>
      </w:pPr>
      <w:r w:rsidRPr="0066373E">
        <w:rPr>
          <w:rFonts w:ascii="Times New Roman" w:eastAsia="Times New Roman" w:hAnsi="Times New Roman" w:cs="Times New Roman"/>
          <w:b/>
          <w:color w:val="000000" w:themeColor="text1"/>
          <w:sz w:val="24"/>
          <w:szCs w:val="24"/>
        </w:rPr>
        <w:t xml:space="preserve">HASIL DAN PEMBAHASAN </w:t>
      </w:r>
    </w:p>
    <w:p w14:paraId="14D45F47" w14:textId="77777777" w:rsidR="00A3229D" w:rsidRPr="00B93F2D" w:rsidRDefault="00A3229D" w:rsidP="00A3229D">
      <w:pPr>
        <w:spacing w:after="0" w:line="360" w:lineRule="auto"/>
        <w:rPr>
          <w:rFonts w:asciiTheme="majorBidi" w:hAnsiTheme="majorBidi" w:cstheme="majorBidi"/>
          <w:b/>
          <w:bCs/>
          <w:color w:val="000000" w:themeColor="text1"/>
          <w:sz w:val="24"/>
          <w:szCs w:val="24"/>
        </w:rPr>
      </w:pPr>
      <w:r w:rsidRPr="00B93F2D">
        <w:rPr>
          <w:rFonts w:asciiTheme="majorBidi" w:hAnsiTheme="majorBidi" w:cstheme="majorBidi"/>
          <w:b/>
          <w:bCs/>
          <w:color w:val="000000" w:themeColor="text1"/>
          <w:sz w:val="24"/>
          <w:szCs w:val="24"/>
        </w:rPr>
        <w:t>Analisis Kandungan Tanah Pascatambang</w:t>
      </w:r>
    </w:p>
    <w:p w14:paraId="3257D34D" w14:textId="3361A0CA" w:rsidR="00A3229D" w:rsidRPr="00A3229D" w:rsidRDefault="00A3229D" w:rsidP="00A3229D">
      <w:pPr>
        <w:pStyle w:val="Caption"/>
        <w:rPr>
          <w:rFonts w:asciiTheme="majorBidi" w:hAnsiTheme="majorBidi" w:cstheme="majorBidi"/>
          <w:color w:val="000000" w:themeColor="text1"/>
          <w:szCs w:val="24"/>
        </w:rPr>
      </w:pPr>
      <w:r w:rsidRPr="00A3229D">
        <w:rPr>
          <w:rFonts w:asciiTheme="majorBidi" w:hAnsiTheme="majorBidi" w:cstheme="majorBidi"/>
          <w:b/>
          <w:bCs/>
          <w:color w:val="000000" w:themeColor="text1"/>
          <w:szCs w:val="24"/>
        </w:rPr>
        <w:t xml:space="preserve">  Tabel </w:t>
      </w:r>
      <w:r w:rsidRPr="00A3229D">
        <w:rPr>
          <w:rFonts w:asciiTheme="majorBidi" w:hAnsiTheme="majorBidi" w:cstheme="majorBidi"/>
          <w:b/>
          <w:bCs/>
          <w:color w:val="000000" w:themeColor="text1"/>
          <w:szCs w:val="24"/>
        </w:rPr>
        <w:fldChar w:fldCharType="begin"/>
      </w:r>
      <w:r w:rsidRPr="00A3229D">
        <w:rPr>
          <w:rFonts w:asciiTheme="majorBidi" w:hAnsiTheme="majorBidi" w:cstheme="majorBidi"/>
          <w:b/>
          <w:bCs/>
          <w:color w:val="000000" w:themeColor="text1"/>
          <w:szCs w:val="24"/>
        </w:rPr>
        <w:instrText xml:space="preserve"> SEQ _Tabel \* ARABIC </w:instrText>
      </w:r>
      <w:r w:rsidRPr="00A3229D">
        <w:rPr>
          <w:rFonts w:asciiTheme="majorBidi" w:hAnsiTheme="majorBidi" w:cstheme="majorBidi"/>
          <w:b/>
          <w:bCs/>
          <w:color w:val="000000" w:themeColor="text1"/>
          <w:szCs w:val="24"/>
        </w:rPr>
        <w:fldChar w:fldCharType="separate"/>
      </w:r>
      <w:r w:rsidR="00013E69">
        <w:rPr>
          <w:rFonts w:asciiTheme="majorBidi" w:hAnsiTheme="majorBidi" w:cstheme="majorBidi"/>
          <w:b/>
          <w:bCs/>
          <w:noProof/>
          <w:color w:val="000000" w:themeColor="text1"/>
          <w:szCs w:val="24"/>
        </w:rPr>
        <w:t>1</w:t>
      </w:r>
      <w:r w:rsidRPr="00A3229D">
        <w:rPr>
          <w:rFonts w:asciiTheme="majorBidi" w:hAnsiTheme="majorBidi" w:cstheme="majorBidi"/>
          <w:b/>
          <w:bCs/>
          <w:noProof/>
          <w:color w:val="000000" w:themeColor="text1"/>
          <w:szCs w:val="24"/>
        </w:rPr>
        <w:fldChar w:fldCharType="end"/>
      </w:r>
      <w:r w:rsidRPr="00A3229D">
        <w:rPr>
          <w:rFonts w:asciiTheme="majorBidi" w:hAnsiTheme="majorBidi" w:cstheme="majorBidi"/>
          <w:b/>
          <w:bCs/>
          <w:color w:val="000000" w:themeColor="text1"/>
          <w:szCs w:val="24"/>
        </w:rPr>
        <w:t>.</w:t>
      </w:r>
      <w:r w:rsidRPr="00A3229D">
        <w:rPr>
          <w:rFonts w:asciiTheme="majorBidi" w:hAnsiTheme="majorBidi" w:cstheme="majorBidi"/>
          <w:color w:val="000000" w:themeColor="text1"/>
          <w:szCs w:val="24"/>
        </w:rPr>
        <w:t xml:space="preserve"> Hasil Kandungan Analisis Tanah Pascatambang</w:t>
      </w:r>
    </w:p>
    <w:tbl>
      <w:tblPr>
        <w:tblStyle w:val="TableGrid"/>
        <w:tblW w:w="868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969"/>
        <w:gridCol w:w="2133"/>
        <w:gridCol w:w="3044"/>
      </w:tblGrid>
      <w:tr w:rsidR="00A3229D" w:rsidRPr="00A3229D" w14:paraId="0FBB6496" w14:textId="77777777" w:rsidTr="00983A8B">
        <w:trPr>
          <w:trHeight w:val="20"/>
          <w:jc w:val="center"/>
        </w:trPr>
        <w:tc>
          <w:tcPr>
            <w:tcW w:w="533" w:type="dxa"/>
            <w:tcBorders>
              <w:bottom w:val="single" w:sz="4" w:space="0" w:color="auto"/>
            </w:tcBorders>
            <w:vAlign w:val="center"/>
          </w:tcPr>
          <w:p w14:paraId="6E5206C3"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No.</w:t>
            </w:r>
          </w:p>
        </w:tc>
        <w:tc>
          <w:tcPr>
            <w:tcW w:w="2971" w:type="dxa"/>
            <w:tcBorders>
              <w:bottom w:val="single" w:sz="4" w:space="0" w:color="auto"/>
            </w:tcBorders>
            <w:vAlign w:val="center"/>
          </w:tcPr>
          <w:p w14:paraId="5BDA6637"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Parameter</w:t>
            </w:r>
          </w:p>
        </w:tc>
        <w:tc>
          <w:tcPr>
            <w:tcW w:w="2135" w:type="dxa"/>
            <w:tcBorders>
              <w:bottom w:val="single" w:sz="4" w:space="0" w:color="auto"/>
            </w:tcBorders>
            <w:vAlign w:val="center"/>
          </w:tcPr>
          <w:p w14:paraId="64904417"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w:t>
            </w:r>
          </w:p>
        </w:tc>
        <w:tc>
          <w:tcPr>
            <w:tcW w:w="3047" w:type="dxa"/>
            <w:tcBorders>
              <w:bottom w:val="single" w:sz="4" w:space="0" w:color="auto"/>
            </w:tcBorders>
            <w:vAlign w:val="center"/>
          </w:tcPr>
          <w:p w14:paraId="0D9106B7" w14:textId="77777777" w:rsidR="00A3229D" w:rsidRPr="00A3229D" w:rsidRDefault="00A3229D" w:rsidP="00A3229D">
            <w:pPr>
              <w:jc w:val="center"/>
              <w:rPr>
                <w:rFonts w:asciiTheme="majorBidi" w:hAnsiTheme="majorBidi" w:cstheme="majorBidi"/>
                <w:b/>
                <w:bCs/>
                <w:color w:val="000000" w:themeColor="text1"/>
              </w:rPr>
            </w:pPr>
            <w:proofErr w:type="spellStart"/>
            <w:r w:rsidRPr="00A3229D">
              <w:rPr>
                <w:rFonts w:asciiTheme="majorBidi" w:hAnsiTheme="majorBidi" w:cstheme="majorBidi"/>
                <w:b/>
                <w:bCs/>
                <w:color w:val="000000" w:themeColor="text1"/>
              </w:rPr>
              <w:t>Kategori</w:t>
            </w:r>
            <w:proofErr w:type="spellEnd"/>
            <w:r w:rsidRPr="00A3229D">
              <w:rPr>
                <w:rFonts w:asciiTheme="majorBidi" w:hAnsiTheme="majorBidi" w:cstheme="majorBidi"/>
                <w:b/>
                <w:bCs/>
                <w:color w:val="000000" w:themeColor="text1"/>
              </w:rPr>
              <w:t>*</w:t>
            </w:r>
          </w:p>
        </w:tc>
      </w:tr>
      <w:tr w:rsidR="00A3229D" w:rsidRPr="00A3229D" w14:paraId="152C1192" w14:textId="77777777" w:rsidTr="00983A8B">
        <w:trPr>
          <w:trHeight w:val="20"/>
          <w:jc w:val="center"/>
        </w:trPr>
        <w:tc>
          <w:tcPr>
            <w:tcW w:w="533" w:type="dxa"/>
            <w:tcBorders>
              <w:top w:val="single" w:sz="4" w:space="0" w:color="auto"/>
              <w:bottom w:val="nil"/>
            </w:tcBorders>
            <w:vAlign w:val="center"/>
          </w:tcPr>
          <w:p w14:paraId="230E9A9F"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w:t>
            </w:r>
          </w:p>
        </w:tc>
        <w:tc>
          <w:tcPr>
            <w:tcW w:w="2971" w:type="dxa"/>
            <w:tcBorders>
              <w:top w:val="single" w:sz="4" w:space="0" w:color="auto"/>
              <w:bottom w:val="nil"/>
            </w:tcBorders>
            <w:vAlign w:val="center"/>
          </w:tcPr>
          <w:p w14:paraId="024E8E39"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pH</w:t>
            </w:r>
          </w:p>
        </w:tc>
        <w:tc>
          <w:tcPr>
            <w:tcW w:w="2135" w:type="dxa"/>
            <w:tcBorders>
              <w:top w:val="single" w:sz="4" w:space="0" w:color="auto"/>
              <w:bottom w:val="nil"/>
            </w:tcBorders>
            <w:vAlign w:val="center"/>
          </w:tcPr>
          <w:p w14:paraId="1AB2C6A0"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7,5</w:t>
            </w:r>
          </w:p>
        </w:tc>
        <w:tc>
          <w:tcPr>
            <w:tcW w:w="3047" w:type="dxa"/>
            <w:tcBorders>
              <w:top w:val="single" w:sz="4" w:space="0" w:color="auto"/>
              <w:bottom w:val="nil"/>
            </w:tcBorders>
            <w:vAlign w:val="center"/>
          </w:tcPr>
          <w:p w14:paraId="577A9828"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Agak alkalis</w:t>
            </w:r>
          </w:p>
        </w:tc>
      </w:tr>
      <w:tr w:rsidR="00A3229D" w:rsidRPr="00A3229D" w14:paraId="19230F76" w14:textId="77777777" w:rsidTr="00983A8B">
        <w:trPr>
          <w:trHeight w:val="20"/>
          <w:jc w:val="center"/>
        </w:trPr>
        <w:tc>
          <w:tcPr>
            <w:tcW w:w="533" w:type="dxa"/>
            <w:tcBorders>
              <w:top w:val="nil"/>
            </w:tcBorders>
            <w:vAlign w:val="center"/>
          </w:tcPr>
          <w:p w14:paraId="56AADC1D"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2.</w:t>
            </w:r>
          </w:p>
        </w:tc>
        <w:tc>
          <w:tcPr>
            <w:tcW w:w="2971" w:type="dxa"/>
            <w:tcBorders>
              <w:top w:val="nil"/>
            </w:tcBorders>
            <w:vAlign w:val="center"/>
          </w:tcPr>
          <w:p w14:paraId="73CB28B6" w14:textId="77777777" w:rsidR="00A3229D" w:rsidRPr="00A3229D" w:rsidRDefault="00A3229D" w:rsidP="00A3229D">
            <w:pPr>
              <w:jc w:val="center"/>
              <w:rPr>
                <w:rFonts w:asciiTheme="majorBidi" w:hAnsiTheme="majorBidi" w:cstheme="majorBidi"/>
                <w:color w:val="000000" w:themeColor="text1"/>
              </w:rPr>
            </w:pPr>
            <w:proofErr w:type="spellStart"/>
            <w:r w:rsidRPr="00A3229D">
              <w:rPr>
                <w:rFonts w:asciiTheme="majorBidi" w:hAnsiTheme="majorBidi" w:cstheme="majorBidi"/>
                <w:color w:val="000000" w:themeColor="text1"/>
              </w:rPr>
              <w:t>Kapasitas</w:t>
            </w:r>
            <w:proofErr w:type="spellEnd"/>
            <w:r w:rsidRPr="00A3229D">
              <w:rPr>
                <w:rFonts w:asciiTheme="majorBidi" w:hAnsiTheme="majorBidi" w:cstheme="majorBidi"/>
                <w:color w:val="000000" w:themeColor="text1"/>
              </w:rPr>
              <w:t xml:space="preserve"> </w:t>
            </w:r>
            <w:proofErr w:type="spellStart"/>
            <w:r w:rsidRPr="00A3229D">
              <w:rPr>
                <w:rFonts w:asciiTheme="majorBidi" w:hAnsiTheme="majorBidi" w:cstheme="majorBidi"/>
                <w:color w:val="000000" w:themeColor="text1"/>
              </w:rPr>
              <w:t>Tukar</w:t>
            </w:r>
            <w:proofErr w:type="spellEnd"/>
            <w:r w:rsidRPr="00A3229D">
              <w:rPr>
                <w:rFonts w:asciiTheme="majorBidi" w:hAnsiTheme="majorBidi" w:cstheme="majorBidi"/>
                <w:color w:val="000000" w:themeColor="text1"/>
              </w:rPr>
              <w:t xml:space="preserve"> </w:t>
            </w:r>
            <w:proofErr w:type="spellStart"/>
            <w:r w:rsidRPr="00A3229D">
              <w:rPr>
                <w:rFonts w:asciiTheme="majorBidi" w:hAnsiTheme="majorBidi" w:cstheme="majorBidi"/>
                <w:color w:val="000000" w:themeColor="text1"/>
              </w:rPr>
              <w:t>Kation</w:t>
            </w:r>
            <w:proofErr w:type="spellEnd"/>
          </w:p>
        </w:tc>
        <w:tc>
          <w:tcPr>
            <w:tcW w:w="2135" w:type="dxa"/>
            <w:tcBorders>
              <w:top w:val="nil"/>
            </w:tcBorders>
            <w:vAlign w:val="center"/>
          </w:tcPr>
          <w:p w14:paraId="53E5C8B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37,26</w:t>
            </w:r>
          </w:p>
        </w:tc>
        <w:tc>
          <w:tcPr>
            <w:tcW w:w="3047" w:type="dxa"/>
            <w:tcBorders>
              <w:top w:val="nil"/>
            </w:tcBorders>
            <w:vAlign w:val="center"/>
          </w:tcPr>
          <w:p w14:paraId="31515B29"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73DDBEE6" w14:textId="77777777" w:rsidTr="00983A8B">
        <w:trPr>
          <w:trHeight w:val="20"/>
          <w:jc w:val="center"/>
        </w:trPr>
        <w:tc>
          <w:tcPr>
            <w:tcW w:w="533" w:type="dxa"/>
            <w:vAlign w:val="center"/>
          </w:tcPr>
          <w:p w14:paraId="7114D3F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3.</w:t>
            </w:r>
          </w:p>
        </w:tc>
        <w:tc>
          <w:tcPr>
            <w:tcW w:w="2971" w:type="dxa"/>
            <w:vAlign w:val="center"/>
          </w:tcPr>
          <w:p w14:paraId="4715A4F8"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C-</w:t>
            </w:r>
            <w:proofErr w:type="spellStart"/>
            <w:r w:rsidRPr="00A3229D">
              <w:rPr>
                <w:rFonts w:asciiTheme="majorBidi" w:hAnsiTheme="majorBidi" w:cstheme="majorBidi"/>
                <w:color w:val="000000" w:themeColor="text1"/>
              </w:rPr>
              <w:t>Organik</w:t>
            </w:r>
            <w:proofErr w:type="spellEnd"/>
          </w:p>
        </w:tc>
        <w:tc>
          <w:tcPr>
            <w:tcW w:w="2135" w:type="dxa"/>
            <w:vAlign w:val="center"/>
          </w:tcPr>
          <w:p w14:paraId="246694F0"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1,19</w:t>
            </w:r>
          </w:p>
        </w:tc>
        <w:tc>
          <w:tcPr>
            <w:tcW w:w="3047" w:type="dxa"/>
            <w:vAlign w:val="center"/>
          </w:tcPr>
          <w:p w14:paraId="0E6C82AC" w14:textId="77777777" w:rsidR="00A3229D" w:rsidRPr="00A3229D" w:rsidRDefault="00A3229D" w:rsidP="00A3229D">
            <w:pPr>
              <w:jc w:val="center"/>
              <w:rPr>
                <w:rFonts w:asciiTheme="majorBidi" w:hAnsiTheme="majorBidi" w:cstheme="majorBidi"/>
                <w:color w:val="000000" w:themeColor="text1"/>
              </w:rPr>
            </w:pPr>
            <w:proofErr w:type="spellStart"/>
            <w:r w:rsidRPr="00A3229D">
              <w:rPr>
                <w:rFonts w:asciiTheme="majorBidi" w:hAnsiTheme="majorBidi" w:cstheme="majorBidi"/>
                <w:color w:val="000000" w:themeColor="text1"/>
              </w:rPr>
              <w:t>Rendah</w:t>
            </w:r>
            <w:proofErr w:type="spellEnd"/>
          </w:p>
        </w:tc>
      </w:tr>
      <w:tr w:rsidR="00A3229D" w:rsidRPr="00A3229D" w14:paraId="03501FD5" w14:textId="77777777" w:rsidTr="00983A8B">
        <w:trPr>
          <w:trHeight w:val="20"/>
          <w:jc w:val="center"/>
        </w:trPr>
        <w:tc>
          <w:tcPr>
            <w:tcW w:w="533" w:type="dxa"/>
            <w:vAlign w:val="center"/>
          </w:tcPr>
          <w:p w14:paraId="1CF16329"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4.</w:t>
            </w:r>
          </w:p>
        </w:tc>
        <w:tc>
          <w:tcPr>
            <w:tcW w:w="2971" w:type="dxa"/>
            <w:vAlign w:val="center"/>
          </w:tcPr>
          <w:p w14:paraId="7375DB0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N-Total</w:t>
            </w:r>
          </w:p>
        </w:tc>
        <w:tc>
          <w:tcPr>
            <w:tcW w:w="2135" w:type="dxa"/>
            <w:vAlign w:val="center"/>
          </w:tcPr>
          <w:p w14:paraId="0B61AD0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0,14</w:t>
            </w:r>
          </w:p>
        </w:tc>
        <w:tc>
          <w:tcPr>
            <w:tcW w:w="3047" w:type="dxa"/>
            <w:vAlign w:val="center"/>
          </w:tcPr>
          <w:p w14:paraId="3D37088F" w14:textId="77777777" w:rsidR="00A3229D" w:rsidRPr="00A3229D" w:rsidRDefault="00A3229D" w:rsidP="00A3229D">
            <w:pPr>
              <w:jc w:val="center"/>
              <w:rPr>
                <w:rFonts w:asciiTheme="majorBidi" w:hAnsiTheme="majorBidi" w:cstheme="majorBidi"/>
                <w:color w:val="000000" w:themeColor="text1"/>
              </w:rPr>
            </w:pPr>
            <w:proofErr w:type="spellStart"/>
            <w:r w:rsidRPr="00A3229D">
              <w:rPr>
                <w:rFonts w:asciiTheme="majorBidi" w:hAnsiTheme="majorBidi" w:cstheme="majorBidi"/>
                <w:color w:val="000000" w:themeColor="text1"/>
              </w:rPr>
              <w:t>Rendah</w:t>
            </w:r>
            <w:proofErr w:type="spellEnd"/>
          </w:p>
        </w:tc>
      </w:tr>
      <w:tr w:rsidR="00A3229D" w:rsidRPr="00A3229D" w14:paraId="185D9C1E" w14:textId="77777777" w:rsidTr="00983A8B">
        <w:trPr>
          <w:trHeight w:val="20"/>
          <w:jc w:val="center"/>
        </w:trPr>
        <w:tc>
          <w:tcPr>
            <w:tcW w:w="533" w:type="dxa"/>
            <w:vAlign w:val="center"/>
          </w:tcPr>
          <w:p w14:paraId="33E1E59A"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5.</w:t>
            </w:r>
          </w:p>
        </w:tc>
        <w:tc>
          <w:tcPr>
            <w:tcW w:w="2971" w:type="dxa"/>
            <w:vAlign w:val="center"/>
          </w:tcPr>
          <w:p w14:paraId="7C3219C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P₂O₅ </w:t>
            </w:r>
            <w:proofErr w:type="spellStart"/>
            <w:r w:rsidRPr="00A3229D">
              <w:rPr>
                <w:rFonts w:asciiTheme="majorBidi" w:hAnsiTheme="majorBidi" w:cstheme="majorBidi"/>
                <w:color w:val="000000" w:themeColor="text1"/>
              </w:rPr>
              <w:t>Potensial</w:t>
            </w:r>
            <w:proofErr w:type="spellEnd"/>
          </w:p>
        </w:tc>
        <w:tc>
          <w:tcPr>
            <w:tcW w:w="2135" w:type="dxa"/>
            <w:vAlign w:val="center"/>
          </w:tcPr>
          <w:p w14:paraId="2913565C"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49,94</w:t>
            </w:r>
          </w:p>
        </w:tc>
        <w:tc>
          <w:tcPr>
            <w:tcW w:w="3047" w:type="dxa"/>
            <w:vAlign w:val="center"/>
          </w:tcPr>
          <w:p w14:paraId="65E4DF7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Tinggi</w:t>
            </w:r>
          </w:p>
        </w:tc>
      </w:tr>
      <w:tr w:rsidR="00A3229D" w:rsidRPr="00A3229D" w14:paraId="78107414" w14:textId="77777777" w:rsidTr="00983A8B">
        <w:trPr>
          <w:trHeight w:val="20"/>
          <w:jc w:val="center"/>
        </w:trPr>
        <w:tc>
          <w:tcPr>
            <w:tcW w:w="533" w:type="dxa"/>
            <w:vAlign w:val="center"/>
          </w:tcPr>
          <w:p w14:paraId="5A3AF41A"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6.</w:t>
            </w:r>
          </w:p>
        </w:tc>
        <w:tc>
          <w:tcPr>
            <w:tcW w:w="2971" w:type="dxa"/>
            <w:vAlign w:val="center"/>
          </w:tcPr>
          <w:p w14:paraId="22B3750B"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K₂O </w:t>
            </w:r>
            <w:proofErr w:type="spellStart"/>
            <w:r w:rsidRPr="00A3229D">
              <w:rPr>
                <w:rFonts w:asciiTheme="majorBidi" w:hAnsiTheme="majorBidi" w:cstheme="majorBidi"/>
                <w:color w:val="000000" w:themeColor="text1"/>
              </w:rPr>
              <w:t>Potensial</w:t>
            </w:r>
            <w:proofErr w:type="spellEnd"/>
          </w:p>
        </w:tc>
        <w:tc>
          <w:tcPr>
            <w:tcW w:w="2135" w:type="dxa"/>
            <w:vAlign w:val="center"/>
          </w:tcPr>
          <w:p w14:paraId="599DFA8A"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52,20</w:t>
            </w:r>
          </w:p>
        </w:tc>
        <w:tc>
          <w:tcPr>
            <w:tcW w:w="3047" w:type="dxa"/>
            <w:vAlign w:val="center"/>
          </w:tcPr>
          <w:p w14:paraId="1CA16E48"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Tinggi</w:t>
            </w:r>
          </w:p>
        </w:tc>
      </w:tr>
    </w:tbl>
    <w:p w14:paraId="2A421EC0" w14:textId="7E5526DC" w:rsidR="00A3229D" w:rsidRPr="00757439" w:rsidRDefault="00A3229D" w:rsidP="00A3229D">
      <w:pPr>
        <w:spacing w:after="0" w:line="360" w:lineRule="auto"/>
        <w:rPr>
          <w:rFonts w:asciiTheme="majorBidi" w:hAnsiTheme="majorBidi" w:cstheme="majorBidi"/>
          <w:color w:val="000000" w:themeColor="text1"/>
          <w:sz w:val="20"/>
          <w:szCs w:val="20"/>
        </w:rPr>
      </w:pPr>
      <w:r w:rsidRPr="00757439">
        <w:rPr>
          <w:rFonts w:asciiTheme="majorBidi" w:hAnsiTheme="majorBidi" w:cstheme="majorBidi"/>
          <w:color w:val="000000" w:themeColor="text1"/>
          <w:sz w:val="20"/>
          <w:szCs w:val="20"/>
        </w:rPr>
        <w:t>Keterangan: *Berdasarkan Badan Standarisasi Instrumen Pertanian, 2023</w:t>
      </w:r>
    </w:p>
    <w:p w14:paraId="45A26C6A" w14:textId="77777777" w:rsidR="00A3229D" w:rsidRPr="00A3229D" w:rsidRDefault="00A3229D" w:rsidP="00A3229D">
      <w:pPr>
        <w:spacing w:after="0" w:line="360" w:lineRule="auto"/>
        <w:ind w:firstLine="709"/>
        <w:jc w:val="both"/>
        <w:rPr>
          <w:rFonts w:asciiTheme="majorBidi" w:hAnsiTheme="majorBidi" w:cstheme="majorBidi"/>
          <w:color w:val="000000" w:themeColor="text1"/>
          <w:sz w:val="24"/>
          <w:szCs w:val="24"/>
        </w:rPr>
      </w:pPr>
      <w:r w:rsidRPr="00A3229D">
        <w:rPr>
          <w:rFonts w:asciiTheme="majorBidi" w:hAnsiTheme="majorBidi" w:cstheme="majorBidi"/>
          <w:color w:val="000000" w:themeColor="text1"/>
          <w:sz w:val="24"/>
          <w:szCs w:val="24"/>
        </w:rPr>
        <w:lastRenderedPageBreak/>
        <w:t xml:space="preserve">Tanah disposal pascatambang di area pertambangan kapur meimiliki pH yang cenderung basa, hal ini disebabkan oleh tercampurnya kandungan kalsium karbonat (CaCO₃), dimana (CaCO₃) memiliki sifat alkalis. Dengan pH yang sedikit basa membuat C-organik pada tanah pascatambang menjadi rendah. Kapasitas Tukar Kation di lahan pascatambang memiliki kandungan yang tinggi. Hal ini disebabkan oleh jenis tanahnya yang didominasi tanah liat. Menurut </w:t>
      </w:r>
      <w:r w:rsidRPr="00A3229D">
        <w:rPr>
          <w:rFonts w:asciiTheme="majorBidi" w:hAnsiTheme="majorBidi" w:cstheme="majorBidi"/>
          <w:noProof/>
          <w:color w:val="000000" w:themeColor="text1"/>
          <w:sz w:val="24"/>
          <w:szCs w:val="24"/>
        </w:rPr>
        <w:t>Nyle C. Brady</w:t>
      </w:r>
      <w:r w:rsidRPr="00A3229D">
        <w:rPr>
          <w:rFonts w:asciiTheme="majorBidi" w:hAnsiTheme="majorBidi" w:cstheme="majorBidi"/>
          <w:color w:val="000000" w:themeColor="text1"/>
          <w:sz w:val="24"/>
          <w:szCs w:val="24"/>
        </w:rPr>
        <w:t xml:space="preserve">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{"citationItems":[{"id":"ITEM-1","itemData":{"ISBN":"0-02-313340-6","author":[{"dropping-particle":"","family":"Nyle C. Brady","given":"","non-dropping-particle":"","parse-names":false,"suffix":""}],"container-title":"Macmillan Publishing Company","edition":"Ninth Edit","id":"ITEM-1","issued":{"date-parts":[["1984"]]},"publisher-place":"New York","title":"The Nature and Properties of Soils","type":"book"},"uris":["http://www.mendeley.com/documents/?uuid=550dfd23-ef96-4b07-9782-3f48a9292109"]}],"mendeley":{"formattedCitation":"(Nyle C. Brady, 1984)","plainTextFormattedCitation":"(Nyle C. Brady, 1984)","previouslyFormattedCitation":"[3]"},"properties":{"noteIndex":0},"schema":"https://github.com/citation-style-language/schema/raw/master/csl-citation.json"}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(1984)</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tanah liat memiliki kemampuan menahan kation dalam jumlah besar serta mengandung mineral dalam kadar yang tinggi. Kandungan N-Total yang rendah terjadi karena jenis tanah tambang adalah tanah liat, dimana kandungan nitrat sulit terikat dengan tanah liat yang memiliki partikel tanah yang padat. Mineralisasi nitrogen dipengaruhi oleh kandungan liat, kemungkinan karena bahan organik tanah terikat pada partikel mineral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{"citationItems":[{"id":"ITEM-1","itemData":{"DOI":"10.3390/agronomy8120303","ISSN":"20734395","abstract":"A better understanding of the capacity of soils to supply nitrogen (N) to wheat can enhance fertilizer recommendations. The aim of this study was to assess the soil mineral N (Nmin) dynamics throughout the wheat growing season in crucial stages for the plant yield and grain protein content (GPC). To this aim, we evaluated the utility of different soil properties analyzed before sowing: (i) commonly used soil physicochemical properties, (ii) potentially mineralizable N or No (aerobic incubation), and (iii) different extraction methods for estimating No. A greenhouse experiment was established using samples from 16 field soils from northern Spain. Wheat N uptake and soil Nmin concentrations were determined at following growing stages (GS): sowing, GS30, GS37, GS60, harvest, post-harvest, and pre-sowing. Pearson’s correlation analysis of the soil properties, aerobic incubations and chemical extractions with the soil Nmin dynamics and N uptake, yield and GPC was performed. In addition, correlations were performed between Nmin and the N uptake, yield, and GPC. The dynamics of soil Nmin throughout the cropping season were variable, and thus, the crop N necessities were variable. The soil Nmin values in the early wheat growth stages were well correlated with the yield, and in the late stages, they were well correlated with GPC. N0 was correlated with the late N uptake and GPC. However, the chemical methods that avoid the long periods required for N0 determinations were not correlated with the N uptake in the late wheat growth stages or GPC. Conversely, clay was positively correlated with the late Nmin values and GPC. Chemical methods were unable to estimate the available soil N in the later stages of the growing cycle. Consequently, as incubation methods are too laborious for their widespread use, further research must be conducted.","author":[{"dropping-particle":"","family":"Aranguren","given":"Marta","non-dropping-particle":"","parse-names":false,"suffix":""},{"dropping-particle":"","family":"Aizpurua","given":"Ana","non-dropping-particle":"","parse-names":false,"suffix":""},{"dropping-particle":"","family":"Castellón","given":"Ander","non-dropping-particle":"","parse-names":false,"suffix":""},{"dropping-particle":"","family":"Besga","given":"Gerardo","non-dropping-particle":"","parse-names":false,"suffix":""},{"dropping-particle":"","family":"Villar","given":"Nerea","non-dropping-particle":"","parse-names":false,"suffix":""}],"container-title":"Agronomy","id":"ITEM-1","issue":"12","issued":{"date-parts":[["2018"]]},"page":"1-12","title":"Soil properties for predicting soil mineral nitrogen dynamics throughout a wheat growing cycle in calcareous soils","type":"article-journal","volume":"8"},"uris":["http://www.mendeley.com/documents/?uuid=b9266293-3752-4191-84c8-5adf53df50d5"]}],"mendeley":{"formattedCitation":"(Aranguren et al., 2018)","plainTextFormattedCitation":"(Aranguren et al., 2018)","previouslyFormattedCitation":"[4]"},"properties":{"noteIndex":0},"schema":"https://github.com/citation-style-language/schema/raw/master/csl-citation.json"}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(Aranguren et al., 2018)</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Kandungan fosfor dan kalium pada lahan pascatambang memiliki nilai yang tinggi, hal ini kemungkinan berasal dari kandungan batu kapur yang bisa membuat kandungan fosfor dan kalium tinggi. </w:t>
      </w:r>
    </w:p>
    <w:p w14:paraId="776B7BB7" w14:textId="77777777" w:rsidR="00A3229D" w:rsidRPr="00A3229D" w:rsidRDefault="00A3229D" w:rsidP="00A3229D">
      <w:pPr>
        <w:spacing w:after="0" w:line="360" w:lineRule="auto"/>
        <w:rPr>
          <w:rFonts w:asciiTheme="majorBidi" w:hAnsiTheme="majorBidi" w:cstheme="majorBidi"/>
          <w:b/>
          <w:bCs/>
          <w:i/>
          <w:iCs/>
          <w:color w:val="000000" w:themeColor="text1"/>
          <w:sz w:val="24"/>
          <w:szCs w:val="24"/>
        </w:rPr>
      </w:pPr>
    </w:p>
    <w:p w14:paraId="614DF02B" w14:textId="630FFD0B" w:rsidR="00A3229D" w:rsidRPr="00A3229D" w:rsidRDefault="00A3229D" w:rsidP="00A3229D">
      <w:pPr>
        <w:spacing w:after="0" w:line="360" w:lineRule="auto"/>
        <w:rPr>
          <w:rFonts w:asciiTheme="majorBidi" w:hAnsiTheme="majorBidi" w:cstheme="majorBidi"/>
          <w:b/>
          <w:bCs/>
          <w:color w:val="000000" w:themeColor="text1"/>
          <w:sz w:val="24"/>
          <w:szCs w:val="24"/>
        </w:rPr>
      </w:pPr>
      <w:r w:rsidRPr="00A3229D">
        <w:rPr>
          <w:rFonts w:asciiTheme="majorBidi" w:hAnsiTheme="majorBidi" w:cstheme="majorBidi"/>
          <w:b/>
          <w:bCs/>
          <w:color w:val="000000" w:themeColor="text1"/>
          <w:sz w:val="24"/>
          <w:szCs w:val="24"/>
        </w:rPr>
        <w:t>Kandungan Setelah Perlakuan</w:t>
      </w:r>
    </w:p>
    <w:p w14:paraId="06038B6D" w14:textId="77777777" w:rsidR="00A3229D" w:rsidRPr="00A3229D" w:rsidRDefault="00A3229D" w:rsidP="00A3229D">
      <w:pPr>
        <w:spacing w:after="0" w:line="360" w:lineRule="auto"/>
        <w:rPr>
          <w:rFonts w:asciiTheme="majorBidi" w:hAnsiTheme="majorBidi" w:cstheme="majorBidi"/>
          <w:b/>
          <w:bCs/>
          <w:color w:val="000000" w:themeColor="text1"/>
          <w:sz w:val="24"/>
          <w:szCs w:val="24"/>
        </w:rPr>
      </w:pPr>
      <w:r w:rsidRPr="00A3229D">
        <w:rPr>
          <w:rFonts w:asciiTheme="majorBidi" w:hAnsiTheme="majorBidi" w:cstheme="majorBidi"/>
          <w:b/>
          <w:bCs/>
          <w:color w:val="000000" w:themeColor="text1"/>
          <w:sz w:val="24"/>
          <w:szCs w:val="24"/>
        </w:rPr>
        <w:t xml:space="preserve">pH Tanah </w:t>
      </w:r>
    </w:p>
    <w:p w14:paraId="51088AFF" w14:textId="1DEE8E51" w:rsidR="00A3229D" w:rsidRPr="00A3229D" w:rsidRDefault="00A3229D" w:rsidP="00A3229D">
      <w:pPr>
        <w:pStyle w:val="Caption"/>
        <w:rPr>
          <w:rFonts w:asciiTheme="majorBidi" w:hAnsiTheme="majorBidi" w:cstheme="majorBidi"/>
          <w:color w:val="000000" w:themeColor="text1"/>
          <w:szCs w:val="24"/>
        </w:rPr>
      </w:pPr>
      <w:r w:rsidRPr="00A3229D">
        <w:rPr>
          <w:rFonts w:asciiTheme="majorBidi" w:hAnsiTheme="majorBidi" w:cstheme="majorBidi"/>
          <w:b/>
          <w:bCs/>
          <w:color w:val="000000" w:themeColor="text1"/>
          <w:szCs w:val="24"/>
        </w:rPr>
        <w:t xml:space="preserve">Tabel </w:t>
      </w:r>
      <w:r w:rsidRPr="00A3229D">
        <w:rPr>
          <w:rFonts w:asciiTheme="majorBidi" w:hAnsiTheme="majorBidi" w:cstheme="majorBidi"/>
          <w:b/>
          <w:bCs/>
          <w:color w:val="000000" w:themeColor="text1"/>
          <w:szCs w:val="24"/>
        </w:rPr>
        <w:fldChar w:fldCharType="begin"/>
      </w:r>
      <w:r w:rsidRPr="00A3229D">
        <w:rPr>
          <w:rFonts w:asciiTheme="majorBidi" w:hAnsiTheme="majorBidi" w:cstheme="majorBidi"/>
          <w:b/>
          <w:bCs/>
          <w:color w:val="000000" w:themeColor="text1"/>
          <w:szCs w:val="24"/>
        </w:rPr>
        <w:instrText xml:space="preserve"> SEQ _Tabel \* ARABIC </w:instrText>
      </w:r>
      <w:r w:rsidRPr="00A3229D">
        <w:rPr>
          <w:rFonts w:asciiTheme="majorBidi" w:hAnsiTheme="majorBidi" w:cstheme="majorBidi"/>
          <w:b/>
          <w:bCs/>
          <w:color w:val="000000" w:themeColor="text1"/>
          <w:szCs w:val="24"/>
        </w:rPr>
        <w:fldChar w:fldCharType="separate"/>
      </w:r>
      <w:r w:rsidR="00013E69">
        <w:rPr>
          <w:rFonts w:asciiTheme="majorBidi" w:hAnsiTheme="majorBidi" w:cstheme="majorBidi"/>
          <w:b/>
          <w:bCs/>
          <w:noProof/>
          <w:color w:val="000000" w:themeColor="text1"/>
          <w:szCs w:val="24"/>
        </w:rPr>
        <w:t>2</w:t>
      </w:r>
      <w:r w:rsidRPr="00A3229D">
        <w:rPr>
          <w:rFonts w:asciiTheme="majorBidi" w:hAnsiTheme="majorBidi" w:cstheme="majorBidi"/>
          <w:b/>
          <w:bCs/>
          <w:noProof/>
          <w:color w:val="000000" w:themeColor="text1"/>
          <w:szCs w:val="24"/>
        </w:rPr>
        <w:fldChar w:fldCharType="end"/>
      </w:r>
      <w:r w:rsidRPr="00A3229D">
        <w:rPr>
          <w:rFonts w:asciiTheme="majorBidi" w:hAnsiTheme="majorBidi" w:cstheme="majorBidi"/>
          <w:b/>
          <w:bCs/>
          <w:color w:val="000000" w:themeColor="text1"/>
          <w:szCs w:val="24"/>
        </w:rPr>
        <w:t>.</w:t>
      </w:r>
      <w:r w:rsidRPr="00A3229D">
        <w:rPr>
          <w:rFonts w:asciiTheme="majorBidi" w:hAnsiTheme="majorBidi" w:cstheme="majorBidi"/>
          <w:color w:val="000000" w:themeColor="text1"/>
          <w:szCs w:val="24"/>
        </w:rPr>
        <w:t xml:space="preserve"> Hasil Analisis pH</w:t>
      </w:r>
    </w:p>
    <w:tbl>
      <w:tblPr>
        <w:tblStyle w:val="TableGrid"/>
        <w:tblW w:w="5020" w:type="pct"/>
        <w:tblInd w:w="-108" w:type="dxa"/>
        <w:tblBorders>
          <w:left w:val="none" w:sz="0" w:space="0" w:color="auto"/>
          <w:right w:val="none" w:sz="0" w:space="0" w:color="auto"/>
          <w:insideH w:val="none" w:sz="0" w:space="0" w:color="auto"/>
        </w:tblBorders>
        <w:tblLook w:val="04A0" w:firstRow="1" w:lastRow="0" w:firstColumn="1" w:lastColumn="0" w:noHBand="0" w:noVBand="1"/>
      </w:tblPr>
      <w:tblGrid>
        <w:gridCol w:w="107"/>
        <w:gridCol w:w="1731"/>
        <w:gridCol w:w="1484"/>
        <w:gridCol w:w="1544"/>
        <w:gridCol w:w="1584"/>
        <w:gridCol w:w="2612"/>
      </w:tblGrid>
      <w:tr w:rsidR="00A3229D" w:rsidRPr="00A3229D" w14:paraId="08867205" w14:textId="77777777" w:rsidTr="004F18CE">
        <w:trPr>
          <w:gridBefore w:val="1"/>
          <w:wBefore w:w="59" w:type="pct"/>
          <w:trHeight w:val="20"/>
        </w:trPr>
        <w:tc>
          <w:tcPr>
            <w:tcW w:w="955" w:type="pct"/>
            <w:vMerge w:val="restart"/>
            <w:tcBorders>
              <w:right w:val="nil"/>
            </w:tcBorders>
            <w:vAlign w:val="center"/>
          </w:tcPr>
          <w:p w14:paraId="4FC92D88"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 xml:space="preserve">No. Sampel </w:t>
            </w:r>
          </w:p>
        </w:tc>
        <w:tc>
          <w:tcPr>
            <w:tcW w:w="819" w:type="pct"/>
            <w:tcBorders>
              <w:top w:val="single" w:sz="4" w:space="0" w:color="auto"/>
              <w:left w:val="nil"/>
              <w:bottom w:val="single" w:sz="4" w:space="0" w:color="auto"/>
              <w:right w:val="nil"/>
            </w:tcBorders>
          </w:tcPr>
          <w:p w14:paraId="73E48C86"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pH Awal</w:t>
            </w:r>
          </w:p>
        </w:tc>
        <w:tc>
          <w:tcPr>
            <w:tcW w:w="852" w:type="pct"/>
            <w:tcBorders>
              <w:top w:val="single" w:sz="4" w:space="0" w:color="auto"/>
              <w:left w:val="nil"/>
              <w:bottom w:val="single" w:sz="4" w:space="0" w:color="auto"/>
              <w:right w:val="nil"/>
            </w:tcBorders>
          </w:tcPr>
          <w:p w14:paraId="21EFF3E2" w14:textId="77777777" w:rsidR="00A3229D" w:rsidRPr="00A3229D" w:rsidRDefault="00A3229D" w:rsidP="00A3229D">
            <w:pPr>
              <w:jc w:val="center"/>
              <w:rPr>
                <w:rFonts w:asciiTheme="majorBidi" w:hAnsiTheme="majorBidi" w:cstheme="majorBidi"/>
                <w:b/>
                <w:bCs/>
                <w:color w:val="000000" w:themeColor="text1"/>
              </w:rPr>
            </w:pPr>
            <w:proofErr w:type="spellStart"/>
            <w:r w:rsidRPr="00A3229D">
              <w:rPr>
                <w:rFonts w:asciiTheme="majorBidi" w:hAnsiTheme="majorBidi" w:cstheme="majorBidi"/>
                <w:b/>
                <w:bCs/>
                <w:color w:val="000000" w:themeColor="text1"/>
              </w:rPr>
              <w:t>Kategori</w:t>
            </w:r>
            <w:proofErr w:type="spellEnd"/>
          </w:p>
        </w:tc>
        <w:tc>
          <w:tcPr>
            <w:tcW w:w="874" w:type="pct"/>
            <w:tcBorders>
              <w:top w:val="single" w:sz="4" w:space="0" w:color="auto"/>
              <w:left w:val="nil"/>
              <w:bottom w:val="single" w:sz="4" w:space="0" w:color="auto"/>
              <w:right w:val="nil"/>
            </w:tcBorders>
            <w:vAlign w:val="center"/>
          </w:tcPr>
          <w:p w14:paraId="0D6BDAAE"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pH Akhir</w:t>
            </w:r>
          </w:p>
        </w:tc>
        <w:tc>
          <w:tcPr>
            <w:tcW w:w="1440" w:type="pct"/>
            <w:tcBorders>
              <w:top w:val="single" w:sz="4" w:space="0" w:color="auto"/>
              <w:left w:val="nil"/>
              <w:bottom w:val="single" w:sz="4" w:space="0" w:color="auto"/>
            </w:tcBorders>
            <w:vAlign w:val="center"/>
          </w:tcPr>
          <w:p w14:paraId="7DB0F3D0" w14:textId="77777777" w:rsidR="00A3229D" w:rsidRPr="00A3229D" w:rsidRDefault="00A3229D" w:rsidP="00A3229D">
            <w:pPr>
              <w:jc w:val="center"/>
              <w:rPr>
                <w:rFonts w:asciiTheme="majorBidi" w:hAnsiTheme="majorBidi" w:cstheme="majorBidi"/>
                <w:b/>
                <w:bCs/>
                <w:color w:val="000000" w:themeColor="text1"/>
              </w:rPr>
            </w:pPr>
            <w:proofErr w:type="spellStart"/>
            <w:r w:rsidRPr="00A3229D">
              <w:rPr>
                <w:rFonts w:asciiTheme="majorBidi" w:hAnsiTheme="majorBidi" w:cstheme="majorBidi"/>
                <w:b/>
                <w:bCs/>
                <w:color w:val="000000" w:themeColor="text1"/>
              </w:rPr>
              <w:t>Kategori</w:t>
            </w:r>
            <w:proofErr w:type="spellEnd"/>
          </w:p>
        </w:tc>
      </w:tr>
      <w:tr w:rsidR="00A3229D" w:rsidRPr="00A3229D" w14:paraId="1F4DE14B" w14:textId="77777777" w:rsidTr="004F18CE">
        <w:trPr>
          <w:gridBefore w:val="1"/>
          <w:wBefore w:w="59" w:type="pct"/>
          <w:trHeight w:val="20"/>
        </w:trPr>
        <w:tc>
          <w:tcPr>
            <w:tcW w:w="955" w:type="pct"/>
            <w:vMerge/>
            <w:tcBorders>
              <w:bottom w:val="single" w:sz="4" w:space="0" w:color="auto"/>
              <w:right w:val="nil"/>
            </w:tcBorders>
            <w:vAlign w:val="center"/>
          </w:tcPr>
          <w:p w14:paraId="28D0DC3F" w14:textId="77777777" w:rsidR="00A3229D" w:rsidRPr="00A3229D" w:rsidRDefault="00A3229D" w:rsidP="00A3229D">
            <w:pPr>
              <w:jc w:val="center"/>
              <w:rPr>
                <w:rFonts w:asciiTheme="majorBidi" w:hAnsiTheme="majorBidi" w:cstheme="majorBidi"/>
                <w:b/>
                <w:bCs/>
                <w:color w:val="000000" w:themeColor="text1"/>
              </w:rPr>
            </w:pPr>
          </w:p>
        </w:tc>
        <w:tc>
          <w:tcPr>
            <w:tcW w:w="3986" w:type="pct"/>
            <w:gridSpan w:val="4"/>
            <w:tcBorders>
              <w:top w:val="single" w:sz="4" w:space="0" w:color="auto"/>
              <w:left w:val="nil"/>
              <w:bottom w:val="single" w:sz="4" w:space="0" w:color="auto"/>
            </w:tcBorders>
          </w:tcPr>
          <w:p w14:paraId="6F9E19BA"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25 HST</w:t>
            </w:r>
          </w:p>
        </w:tc>
      </w:tr>
      <w:tr w:rsidR="00A3229D" w:rsidRPr="00A3229D" w14:paraId="39CB3417" w14:textId="77777777" w:rsidTr="004F18CE">
        <w:trPr>
          <w:gridBefore w:val="1"/>
          <w:wBefore w:w="59" w:type="pct"/>
          <w:trHeight w:val="20"/>
        </w:trPr>
        <w:tc>
          <w:tcPr>
            <w:tcW w:w="955" w:type="pct"/>
            <w:tcBorders>
              <w:right w:val="nil"/>
            </w:tcBorders>
            <w:vAlign w:val="center"/>
          </w:tcPr>
          <w:p w14:paraId="09C8C34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P1</w:t>
            </w:r>
          </w:p>
        </w:tc>
        <w:tc>
          <w:tcPr>
            <w:tcW w:w="819" w:type="pct"/>
            <w:tcBorders>
              <w:left w:val="nil"/>
              <w:right w:val="nil"/>
            </w:tcBorders>
          </w:tcPr>
          <w:p w14:paraId="75F93EA1"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7,6</w:t>
            </w:r>
          </w:p>
        </w:tc>
        <w:tc>
          <w:tcPr>
            <w:tcW w:w="852" w:type="pct"/>
            <w:tcBorders>
              <w:left w:val="nil"/>
              <w:right w:val="nil"/>
            </w:tcBorders>
          </w:tcPr>
          <w:p w14:paraId="75E4A8A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Agak alkalis</w:t>
            </w:r>
          </w:p>
        </w:tc>
        <w:tc>
          <w:tcPr>
            <w:tcW w:w="874" w:type="pct"/>
            <w:tcBorders>
              <w:left w:val="nil"/>
              <w:right w:val="nil"/>
            </w:tcBorders>
            <w:vAlign w:val="center"/>
          </w:tcPr>
          <w:p w14:paraId="602662AF"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7,6</w:t>
            </w:r>
          </w:p>
        </w:tc>
        <w:tc>
          <w:tcPr>
            <w:tcW w:w="1440" w:type="pct"/>
            <w:tcBorders>
              <w:left w:val="nil"/>
            </w:tcBorders>
            <w:vAlign w:val="center"/>
          </w:tcPr>
          <w:p w14:paraId="3BA4BBF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Agak alkalis</w:t>
            </w:r>
          </w:p>
        </w:tc>
      </w:tr>
      <w:tr w:rsidR="00A3229D" w:rsidRPr="00A3229D" w14:paraId="20D7282F" w14:textId="77777777" w:rsidTr="004F18CE">
        <w:trPr>
          <w:gridBefore w:val="1"/>
          <w:wBefore w:w="59" w:type="pct"/>
          <w:trHeight w:val="20"/>
        </w:trPr>
        <w:tc>
          <w:tcPr>
            <w:tcW w:w="955" w:type="pct"/>
            <w:tcBorders>
              <w:right w:val="nil"/>
            </w:tcBorders>
            <w:vAlign w:val="center"/>
          </w:tcPr>
          <w:p w14:paraId="439A35E4"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P2</w:t>
            </w:r>
          </w:p>
        </w:tc>
        <w:tc>
          <w:tcPr>
            <w:tcW w:w="819" w:type="pct"/>
            <w:tcBorders>
              <w:left w:val="nil"/>
              <w:right w:val="nil"/>
            </w:tcBorders>
          </w:tcPr>
          <w:p w14:paraId="0E12360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7,6</w:t>
            </w:r>
          </w:p>
        </w:tc>
        <w:tc>
          <w:tcPr>
            <w:tcW w:w="852" w:type="pct"/>
            <w:tcBorders>
              <w:left w:val="nil"/>
              <w:right w:val="nil"/>
            </w:tcBorders>
          </w:tcPr>
          <w:p w14:paraId="6BAEBDD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Agak alkalis</w:t>
            </w:r>
          </w:p>
        </w:tc>
        <w:tc>
          <w:tcPr>
            <w:tcW w:w="874" w:type="pct"/>
            <w:tcBorders>
              <w:left w:val="nil"/>
              <w:right w:val="nil"/>
            </w:tcBorders>
            <w:vAlign w:val="center"/>
          </w:tcPr>
          <w:p w14:paraId="29B50BFD"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w:t>
            </w:r>
          </w:p>
        </w:tc>
        <w:tc>
          <w:tcPr>
            <w:tcW w:w="1440" w:type="pct"/>
            <w:tcBorders>
              <w:left w:val="nil"/>
            </w:tcBorders>
            <w:vAlign w:val="center"/>
          </w:tcPr>
          <w:p w14:paraId="2199B590" w14:textId="77777777" w:rsidR="00A3229D" w:rsidRPr="00A3229D" w:rsidRDefault="00A3229D" w:rsidP="00A3229D">
            <w:pPr>
              <w:jc w:val="center"/>
              <w:rPr>
                <w:rFonts w:asciiTheme="majorBidi" w:hAnsiTheme="majorBidi" w:cstheme="majorBidi"/>
                <w:color w:val="000000" w:themeColor="text1"/>
              </w:rPr>
            </w:pPr>
            <w:proofErr w:type="spellStart"/>
            <w:r w:rsidRPr="00A3229D">
              <w:rPr>
                <w:rFonts w:asciiTheme="majorBidi" w:hAnsiTheme="majorBidi" w:cstheme="majorBidi"/>
                <w:color w:val="000000" w:themeColor="text1"/>
              </w:rPr>
              <w:t>Netral</w:t>
            </w:r>
            <w:proofErr w:type="spellEnd"/>
          </w:p>
        </w:tc>
      </w:tr>
      <w:tr w:rsidR="00A3229D" w:rsidRPr="00A3229D" w14:paraId="13DF84B1" w14:textId="77777777" w:rsidTr="004F18CE">
        <w:trPr>
          <w:gridBefore w:val="1"/>
          <w:wBefore w:w="59" w:type="pct"/>
          <w:trHeight w:val="20"/>
        </w:trPr>
        <w:tc>
          <w:tcPr>
            <w:tcW w:w="955" w:type="pct"/>
            <w:tcBorders>
              <w:bottom w:val="single" w:sz="4" w:space="0" w:color="auto"/>
              <w:right w:val="nil"/>
            </w:tcBorders>
            <w:vAlign w:val="center"/>
          </w:tcPr>
          <w:p w14:paraId="792D68DD"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P3</w:t>
            </w:r>
          </w:p>
        </w:tc>
        <w:tc>
          <w:tcPr>
            <w:tcW w:w="819" w:type="pct"/>
            <w:tcBorders>
              <w:left w:val="nil"/>
              <w:bottom w:val="single" w:sz="4" w:space="0" w:color="auto"/>
              <w:right w:val="nil"/>
            </w:tcBorders>
          </w:tcPr>
          <w:p w14:paraId="5E1CE5A9"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7,5</w:t>
            </w:r>
          </w:p>
        </w:tc>
        <w:tc>
          <w:tcPr>
            <w:tcW w:w="852" w:type="pct"/>
            <w:tcBorders>
              <w:left w:val="nil"/>
              <w:bottom w:val="single" w:sz="4" w:space="0" w:color="auto"/>
              <w:right w:val="nil"/>
            </w:tcBorders>
          </w:tcPr>
          <w:p w14:paraId="15A37C8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Agak alkalis</w:t>
            </w:r>
          </w:p>
        </w:tc>
        <w:tc>
          <w:tcPr>
            <w:tcW w:w="874" w:type="pct"/>
            <w:tcBorders>
              <w:left w:val="nil"/>
              <w:bottom w:val="single" w:sz="4" w:space="0" w:color="auto"/>
              <w:right w:val="nil"/>
            </w:tcBorders>
            <w:vAlign w:val="center"/>
          </w:tcPr>
          <w:p w14:paraId="3BEC4139"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w:t>
            </w:r>
          </w:p>
        </w:tc>
        <w:tc>
          <w:tcPr>
            <w:tcW w:w="1440" w:type="pct"/>
            <w:tcBorders>
              <w:left w:val="nil"/>
              <w:bottom w:val="single" w:sz="4" w:space="0" w:color="auto"/>
            </w:tcBorders>
            <w:vAlign w:val="center"/>
          </w:tcPr>
          <w:p w14:paraId="718EF1CF" w14:textId="77777777" w:rsidR="00A3229D" w:rsidRPr="00A3229D" w:rsidRDefault="00A3229D" w:rsidP="00A3229D">
            <w:pPr>
              <w:jc w:val="center"/>
              <w:rPr>
                <w:rFonts w:asciiTheme="majorBidi" w:hAnsiTheme="majorBidi" w:cstheme="majorBidi"/>
                <w:color w:val="000000" w:themeColor="text1"/>
              </w:rPr>
            </w:pPr>
            <w:proofErr w:type="spellStart"/>
            <w:r w:rsidRPr="00A3229D">
              <w:rPr>
                <w:rFonts w:asciiTheme="majorBidi" w:hAnsiTheme="majorBidi" w:cstheme="majorBidi"/>
                <w:color w:val="000000" w:themeColor="text1"/>
              </w:rPr>
              <w:t>Netral</w:t>
            </w:r>
            <w:proofErr w:type="spellEnd"/>
          </w:p>
        </w:tc>
      </w:tr>
      <w:tr w:rsidR="00A3229D" w:rsidRPr="00A3229D" w14:paraId="07433A83" w14:textId="77777777" w:rsidTr="004F18CE">
        <w:trPr>
          <w:gridBefore w:val="1"/>
          <w:wBefore w:w="59" w:type="pct"/>
          <w:trHeight w:val="20"/>
        </w:trPr>
        <w:tc>
          <w:tcPr>
            <w:tcW w:w="955" w:type="pct"/>
            <w:tcBorders>
              <w:top w:val="single" w:sz="4" w:space="0" w:color="auto"/>
              <w:bottom w:val="nil"/>
              <w:right w:val="nil"/>
            </w:tcBorders>
            <w:vAlign w:val="center"/>
          </w:tcPr>
          <w:p w14:paraId="00F242C3" w14:textId="77777777" w:rsidR="00A3229D" w:rsidRPr="00A3229D" w:rsidRDefault="00A3229D" w:rsidP="00A3229D">
            <w:pPr>
              <w:jc w:val="center"/>
              <w:rPr>
                <w:rFonts w:asciiTheme="majorBidi" w:hAnsiTheme="majorBidi" w:cstheme="majorBidi"/>
                <w:color w:val="000000" w:themeColor="text1"/>
              </w:rPr>
            </w:pPr>
          </w:p>
        </w:tc>
        <w:tc>
          <w:tcPr>
            <w:tcW w:w="3986" w:type="pct"/>
            <w:gridSpan w:val="4"/>
            <w:tcBorders>
              <w:top w:val="single" w:sz="4" w:space="0" w:color="auto"/>
              <w:left w:val="nil"/>
              <w:bottom w:val="nil"/>
            </w:tcBorders>
          </w:tcPr>
          <w:p w14:paraId="68F7D8C0"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50 HST</w:t>
            </w:r>
          </w:p>
        </w:tc>
      </w:tr>
      <w:tr w:rsidR="00A3229D" w:rsidRPr="00A3229D" w14:paraId="4AE1CABB" w14:textId="77777777" w:rsidTr="004F18CE">
        <w:trPr>
          <w:gridBefore w:val="1"/>
          <w:wBefore w:w="59" w:type="pct"/>
          <w:trHeight w:val="20"/>
        </w:trPr>
        <w:tc>
          <w:tcPr>
            <w:tcW w:w="955" w:type="pct"/>
            <w:tcBorders>
              <w:top w:val="single" w:sz="4" w:space="0" w:color="auto"/>
              <w:bottom w:val="nil"/>
              <w:right w:val="nil"/>
            </w:tcBorders>
            <w:vAlign w:val="center"/>
          </w:tcPr>
          <w:p w14:paraId="39285CBA"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P0</w:t>
            </w:r>
          </w:p>
        </w:tc>
        <w:tc>
          <w:tcPr>
            <w:tcW w:w="819" w:type="pct"/>
            <w:tcBorders>
              <w:top w:val="single" w:sz="4" w:space="0" w:color="auto"/>
              <w:left w:val="nil"/>
              <w:bottom w:val="nil"/>
              <w:right w:val="nil"/>
            </w:tcBorders>
          </w:tcPr>
          <w:p w14:paraId="5C7A1AB1"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7,5</w:t>
            </w:r>
          </w:p>
        </w:tc>
        <w:tc>
          <w:tcPr>
            <w:tcW w:w="852" w:type="pct"/>
            <w:tcBorders>
              <w:top w:val="single" w:sz="4" w:space="0" w:color="auto"/>
              <w:left w:val="nil"/>
              <w:bottom w:val="nil"/>
              <w:right w:val="nil"/>
            </w:tcBorders>
          </w:tcPr>
          <w:p w14:paraId="535EF14F" w14:textId="77777777" w:rsidR="00A3229D" w:rsidRPr="00A3229D" w:rsidRDefault="00A3229D" w:rsidP="00A3229D">
            <w:pPr>
              <w:jc w:val="center"/>
              <w:rPr>
                <w:rFonts w:asciiTheme="majorBidi" w:hAnsiTheme="majorBidi" w:cstheme="majorBidi"/>
                <w:color w:val="000000" w:themeColor="text1"/>
              </w:rPr>
            </w:pPr>
            <w:proofErr w:type="spellStart"/>
            <w:r w:rsidRPr="00A3229D">
              <w:rPr>
                <w:rFonts w:asciiTheme="majorBidi" w:hAnsiTheme="majorBidi" w:cstheme="majorBidi"/>
                <w:color w:val="000000" w:themeColor="text1"/>
              </w:rPr>
              <w:t>Netral</w:t>
            </w:r>
            <w:proofErr w:type="spellEnd"/>
            <w:r w:rsidRPr="00A3229D">
              <w:rPr>
                <w:rFonts w:asciiTheme="majorBidi" w:hAnsiTheme="majorBidi" w:cstheme="majorBidi"/>
                <w:color w:val="000000" w:themeColor="text1"/>
              </w:rPr>
              <w:t xml:space="preserve"> </w:t>
            </w:r>
          </w:p>
        </w:tc>
        <w:tc>
          <w:tcPr>
            <w:tcW w:w="874" w:type="pct"/>
            <w:tcBorders>
              <w:top w:val="single" w:sz="4" w:space="0" w:color="auto"/>
              <w:left w:val="nil"/>
              <w:bottom w:val="nil"/>
              <w:right w:val="nil"/>
            </w:tcBorders>
            <w:vAlign w:val="center"/>
          </w:tcPr>
          <w:p w14:paraId="7C5C4AF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7,5</w:t>
            </w:r>
          </w:p>
        </w:tc>
        <w:tc>
          <w:tcPr>
            <w:tcW w:w="1440" w:type="pct"/>
            <w:tcBorders>
              <w:top w:val="single" w:sz="4" w:space="0" w:color="auto"/>
              <w:left w:val="nil"/>
              <w:bottom w:val="nil"/>
            </w:tcBorders>
            <w:vAlign w:val="center"/>
          </w:tcPr>
          <w:p w14:paraId="7BB431A7" w14:textId="77777777" w:rsidR="00A3229D" w:rsidRPr="00A3229D" w:rsidRDefault="00A3229D" w:rsidP="00A3229D">
            <w:pPr>
              <w:jc w:val="center"/>
              <w:rPr>
                <w:rFonts w:asciiTheme="majorBidi" w:hAnsiTheme="majorBidi" w:cstheme="majorBidi"/>
                <w:color w:val="000000" w:themeColor="text1"/>
              </w:rPr>
            </w:pPr>
            <w:proofErr w:type="spellStart"/>
            <w:r w:rsidRPr="00A3229D">
              <w:rPr>
                <w:rFonts w:asciiTheme="majorBidi" w:hAnsiTheme="majorBidi" w:cstheme="majorBidi"/>
                <w:color w:val="000000" w:themeColor="text1"/>
              </w:rPr>
              <w:t>Netral</w:t>
            </w:r>
            <w:proofErr w:type="spellEnd"/>
          </w:p>
        </w:tc>
      </w:tr>
      <w:tr w:rsidR="00A3229D" w:rsidRPr="00A3229D" w14:paraId="5F639916" w14:textId="77777777" w:rsidTr="004F18CE">
        <w:trPr>
          <w:trHeight w:val="20"/>
        </w:trPr>
        <w:tc>
          <w:tcPr>
            <w:tcW w:w="1014" w:type="pct"/>
            <w:gridSpan w:val="2"/>
            <w:tcBorders>
              <w:top w:val="nil"/>
              <w:bottom w:val="nil"/>
              <w:right w:val="nil"/>
            </w:tcBorders>
            <w:vAlign w:val="center"/>
          </w:tcPr>
          <w:p w14:paraId="532B3389"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    P01</w:t>
            </w:r>
          </w:p>
        </w:tc>
        <w:tc>
          <w:tcPr>
            <w:tcW w:w="819" w:type="pct"/>
            <w:tcBorders>
              <w:top w:val="nil"/>
              <w:left w:val="nil"/>
              <w:bottom w:val="nil"/>
              <w:right w:val="nil"/>
            </w:tcBorders>
          </w:tcPr>
          <w:p w14:paraId="3B64F32D"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7,3</w:t>
            </w:r>
          </w:p>
        </w:tc>
        <w:tc>
          <w:tcPr>
            <w:tcW w:w="852" w:type="pct"/>
            <w:tcBorders>
              <w:top w:val="nil"/>
              <w:left w:val="nil"/>
              <w:bottom w:val="nil"/>
              <w:right w:val="nil"/>
            </w:tcBorders>
          </w:tcPr>
          <w:p w14:paraId="2AD1C81C" w14:textId="77777777" w:rsidR="00A3229D" w:rsidRPr="00A3229D" w:rsidRDefault="00A3229D" w:rsidP="00A3229D">
            <w:pPr>
              <w:jc w:val="center"/>
              <w:rPr>
                <w:rFonts w:asciiTheme="majorBidi" w:hAnsiTheme="majorBidi" w:cstheme="majorBidi"/>
                <w:color w:val="000000" w:themeColor="text1"/>
              </w:rPr>
            </w:pPr>
            <w:proofErr w:type="spellStart"/>
            <w:r w:rsidRPr="00A3229D">
              <w:rPr>
                <w:rFonts w:asciiTheme="majorBidi" w:hAnsiTheme="majorBidi" w:cstheme="majorBidi"/>
                <w:color w:val="000000" w:themeColor="text1"/>
              </w:rPr>
              <w:t>Netral</w:t>
            </w:r>
            <w:proofErr w:type="spellEnd"/>
          </w:p>
        </w:tc>
        <w:tc>
          <w:tcPr>
            <w:tcW w:w="874" w:type="pct"/>
            <w:tcBorders>
              <w:top w:val="nil"/>
              <w:left w:val="nil"/>
              <w:bottom w:val="nil"/>
              <w:right w:val="nil"/>
            </w:tcBorders>
            <w:vAlign w:val="center"/>
          </w:tcPr>
          <w:p w14:paraId="4CF6ADF1"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7,7</w:t>
            </w:r>
          </w:p>
        </w:tc>
        <w:tc>
          <w:tcPr>
            <w:tcW w:w="1440" w:type="pct"/>
            <w:tcBorders>
              <w:top w:val="nil"/>
              <w:left w:val="nil"/>
              <w:bottom w:val="nil"/>
            </w:tcBorders>
            <w:vAlign w:val="center"/>
          </w:tcPr>
          <w:p w14:paraId="2E7BD33D"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Agak alkalis</w:t>
            </w:r>
          </w:p>
        </w:tc>
      </w:tr>
      <w:tr w:rsidR="00A3229D" w:rsidRPr="00A3229D" w14:paraId="39BACCB0" w14:textId="77777777" w:rsidTr="004F18CE">
        <w:trPr>
          <w:gridBefore w:val="1"/>
          <w:wBefore w:w="59" w:type="pct"/>
          <w:trHeight w:val="20"/>
        </w:trPr>
        <w:tc>
          <w:tcPr>
            <w:tcW w:w="955" w:type="pct"/>
            <w:tcBorders>
              <w:top w:val="nil"/>
              <w:bottom w:val="nil"/>
              <w:right w:val="nil"/>
            </w:tcBorders>
            <w:vAlign w:val="center"/>
          </w:tcPr>
          <w:p w14:paraId="0AF4B73D"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 P4</w:t>
            </w:r>
          </w:p>
        </w:tc>
        <w:tc>
          <w:tcPr>
            <w:tcW w:w="819" w:type="pct"/>
            <w:tcBorders>
              <w:top w:val="nil"/>
              <w:left w:val="nil"/>
              <w:bottom w:val="nil"/>
              <w:right w:val="nil"/>
            </w:tcBorders>
          </w:tcPr>
          <w:p w14:paraId="6926554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7,6</w:t>
            </w:r>
          </w:p>
        </w:tc>
        <w:tc>
          <w:tcPr>
            <w:tcW w:w="852" w:type="pct"/>
            <w:tcBorders>
              <w:top w:val="nil"/>
              <w:left w:val="nil"/>
              <w:bottom w:val="nil"/>
              <w:right w:val="nil"/>
            </w:tcBorders>
          </w:tcPr>
          <w:p w14:paraId="7EA1A45B"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Agak alkalis</w:t>
            </w:r>
          </w:p>
        </w:tc>
        <w:tc>
          <w:tcPr>
            <w:tcW w:w="874" w:type="pct"/>
            <w:tcBorders>
              <w:top w:val="nil"/>
              <w:left w:val="nil"/>
              <w:bottom w:val="nil"/>
              <w:right w:val="nil"/>
            </w:tcBorders>
            <w:vAlign w:val="center"/>
          </w:tcPr>
          <w:p w14:paraId="1A2B4008"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6,5</w:t>
            </w:r>
          </w:p>
        </w:tc>
        <w:tc>
          <w:tcPr>
            <w:tcW w:w="1440" w:type="pct"/>
            <w:tcBorders>
              <w:top w:val="nil"/>
              <w:left w:val="nil"/>
              <w:bottom w:val="nil"/>
            </w:tcBorders>
            <w:vAlign w:val="center"/>
          </w:tcPr>
          <w:p w14:paraId="084427E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Agak </w:t>
            </w:r>
            <w:proofErr w:type="spellStart"/>
            <w:r w:rsidRPr="00A3229D">
              <w:rPr>
                <w:rFonts w:asciiTheme="majorBidi" w:hAnsiTheme="majorBidi" w:cstheme="majorBidi"/>
                <w:color w:val="000000" w:themeColor="text1"/>
              </w:rPr>
              <w:t>masam</w:t>
            </w:r>
            <w:proofErr w:type="spellEnd"/>
          </w:p>
        </w:tc>
      </w:tr>
      <w:tr w:rsidR="00A3229D" w:rsidRPr="00A3229D" w14:paraId="4F9ED3A6" w14:textId="77777777" w:rsidTr="004F18CE">
        <w:trPr>
          <w:gridBefore w:val="1"/>
          <w:wBefore w:w="59" w:type="pct"/>
          <w:trHeight w:val="20"/>
        </w:trPr>
        <w:tc>
          <w:tcPr>
            <w:tcW w:w="955" w:type="pct"/>
            <w:tcBorders>
              <w:top w:val="nil"/>
              <w:bottom w:val="nil"/>
              <w:right w:val="nil"/>
            </w:tcBorders>
            <w:vAlign w:val="center"/>
          </w:tcPr>
          <w:p w14:paraId="4E4B4FA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P5</w:t>
            </w:r>
          </w:p>
        </w:tc>
        <w:tc>
          <w:tcPr>
            <w:tcW w:w="819" w:type="pct"/>
            <w:tcBorders>
              <w:top w:val="nil"/>
              <w:left w:val="nil"/>
              <w:bottom w:val="nil"/>
              <w:right w:val="nil"/>
            </w:tcBorders>
          </w:tcPr>
          <w:p w14:paraId="3A3ACF9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7,6</w:t>
            </w:r>
          </w:p>
        </w:tc>
        <w:tc>
          <w:tcPr>
            <w:tcW w:w="852" w:type="pct"/>
            <w:tcBorders>
              <w:top w:val="nil"/>
              <w:left w:val="nil"/>
              <w:bottom w:val="nil"/>
              <w:right w:val="nil"/>
            </w:tcBorders>
          </w:tcPr>
          <w:p w14:paraId="7D39E615"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Agak alkalis</w:t>
            </w:r>
          </w:p>
        </w:tc>
        <w:tc>
          <w:tcPr>
            <w:tcW w:w="874" w:type="pct"/>
            <w:tcBorders>
              <w:top w:val="nil"/>
              <w:left w:val="nil"/>
              <w:bottom w:val="nil"/>
              <w:right w:val="nil"/>
            </w:tcBorders>
            <w:vAlign w:val="center"/>
          </w:tcPr>
          <w:p w14:paraId="313CAFDC"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6,4</w:t>
            </w:r>
          </w:p>
        </w:tc>
        <w:tc>
          <w:tcPr>
            <w:tcW w:w="1440" w:type="pct"/>
            <w:tcBorders>
              <w:top w:val="nil"/>
              <w:left w:val="nil"/>
              <w:bottom w:val="nil"/>
            </w:tcBorders>
            <w:vAlign w:val="center"/>
          </w:tcPr>
          <w:p w14:paraId="00336B0F"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Agak </w:t>
            </w:r>
            <w:proofErr w:type="spellStart"/>
            <w:r w:rsidRPr="00A3229D">
              <w:rPr>
                <w:rFonts w:asciiTheme="majorBidi" w:hAnsiTheme="majorBidi" w:cstheme="majorBidi"/>
                <w:color w:val="000000" w:themeColor="text1"/>
              </w:rPr>
              <w:t>masam</w:t>
            </w:r>
            <w:proofErr w:type="spellEnd"/>
          </w:p>
        </w:tc>
      </w:tr>
      <w:tr w:rsidR="00A3229D" w:rsidRPr="00A3229D" w14:paraId="7085E2CA" w14:textId="77777777" w:rsidTr="004F18CE">
        <w:trPr>
          <w:gridBefore w:val="1"/>
          <w:wBefore w:w="59" w:type="pct"/>
          <w:trHeight w:val="20"/>
        </w:trPr>
        <w:tc>
          <w:tcPr>
            <w:tcW w:w="955" w:type="pct"/>
            <w:tcBorders>
              <w:top w:val="nil"/>
              <w:bottom w:val="single" w:sz="4" w:space="0" w:color="auto"/>
              <w:right w:val="nil"/>
            </w:tcBorders>
            <w:vAlign w:val="center"/>
          </w:tcPr>
          <w:p w14:paraId="1B2A5FCD"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P6</w:t>
            </w:r>
          </w:p>
        </w:tc>
        <w:tc>
          <w:tcPr>
            <w:tcW w:w="819" w:type="pct"/>
            <w:tcBorders>
              <w:top w:val="nil"/>
              <w:left w:val="nil"/>
              <w:bottom w:val="single" w:sz="4" w:space="0" w:color="auto"/>
              <w:right w:val="nil"/>
            </w:tcBorders>
          </w:tcPr>
          <w:p w14:paraId="43A9EAD4"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7,6</w:t>
            </w:r>
          </w:p>
        </w:tc>
        <w:tc>
          <w:tcPr>
            <w:tcW w:w="852" w:type="pct"/>
            <w:tcBorders>
              <w:top w:val="nil"/>
              <w:left w:val="nil"/>
              <w:bottom w:val="single" w:sz="4" w:space="0" w:color="auto"/>
              <w:right w:val="nil"/>
            </w:tcBorders>
          </w:tcPr>
          <w:p w14:paraId="68A2990F"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Agak alkalis</w:t>
            </w:r>
          </w:p>
        </w:tc>
        <w:tc>
          <w:tcPr>
            <w:tcW w:w="874" w:type="pct"/>
            <w:tcBorders>
              <w:top w:val="nil"/>
              <w:left w:val="nil"/>
              <w:bottom w:val="single" w:sz="4" w:space="0" w:color="auto"/>
              <w:right w:val="nil"/>
            </w:tcBorders>
            <w:vAlign w:val="center"/>
          </w:tcPr>
          <w:p w14:paraId="40D6D0A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5,9</w:t>
            </w:r>
          </w:p>
        </w:tc>
        <w:tc>
          <w:tcPr>
            <w:tcW w:w="1440" w:type="pct"/>
            <w:tcBorders>
              <w:top w:val="nil"/>
              <w:left w:val="nil"/>
              <w:bottom w:val="single" w:sz="4" w:space="0" w:color="auto"/>
            </w:tcBorders>
            <w:vAlign w:val="center"/>
          </w:tcPr>
          <w:p w14:paraId="0C10833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Agak </w:t>
            </w:r>
            <w:proofErr w:type="spellStart"/>
            <w:r w:rsidRPr="00A3229D">
              <w:rPr>
                <w:rFonts w:asciiTheme="majorBidi" w:hAnsiTheme="majorBidi" w:cstheme="majorBidi"/>
                <w:color w:val="000000" w:themeColor="text1"/>
              </w:rPr>
              <w:t>masam</w:t>
            </w:r>
            <w:proofErr w:type="spellEnd"/>
            <w:r w:rsidRPr="00A3229D">
              <w:rPr>
                <w:rFonts w:asciiTheme="majorBidi" w:hAnsiTheme="majorBidi" w:cstheme="majorBidi"/>
                <w:color w:val="000000" w:themeColor="text1"/>
              </w:rPr>
              <w:t xml:space="preserve"> </w:t>
            </w:r>
          </w:p>
        </w:tc>
      </w:tr>
    </w:tbl>
    <w:p w14:paraId="5B5A401D" w14:textId="72524840" w:rsidR="00A3229D" w:rsidRDefault="00A3229D" w:rsidP="00A3229D">
      <w:pPr>
        <w:spacing w:after="0" w:line="360" w:lineRule="auto"/>
        <w:jc w:val="both"/>
        <w:rPr>
          <w:rFonts w:asciiTheme="majorBidi" w:hAnsiTheme="majorBidi" w:cstheme="majorBidi"/>
          <w:color w:val="000000" w:themeColor="text1"/>
          <w:sz w:val="20"/>
          <w:szCs w:val="20"/>
        </w:rPr>
      </w:pPr>
      <w:r w:rsidRPr="00B93F2D">
        <w:rPr>
          <w:rFonts w:asciiTheme="majorBidi" w:hAnsiTheme="majorBidi" w:cstheme="majorBidi"/>
          <w:color w:val="000000" w:themeColor="text1"/>
          <w:sz w:val="20"/>
          <w:szCs w:val="20"/>
        </w:rPr>
        <w:t xml:space="preserve">Keterangan: P0 (Tanah saja), P01 (Tanah + Pupuk kandang), P1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15 mL), P2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30 mL), P3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45 mL)</w:t>
      </w:r>
    </w:p>
    <w:p w14:paraId="327EF6B7" w14:textId="77777777" w:rsidR="00B93F2D" w:rsidRPr="00B93F2D" w:rsidRDefault="00B93F2D" w:rsidP="00A3229D">
      <w:pPr>
        <w:spacing w:after="0" w:line="360" w:lineRule="auto"/>
        <w:jc w:val="both"/>
        <w:rPr>
          <w:rFonts w:asciiTheme="majorBidi" w:hAnsiTheme="majorBidi" w:cstheme="majorBidi"/>
          <w:color w:val="000000" w:themeColor="text1"/>
          <w:sz w:val="20"/>
          <w:szCs w:val="20"/>
        </w:rPr>
      </w:pPr>
    </w:p>
    <w:p w14:paraId="305A858F" w14:textId="77777777" w:rsidR="00A3229D" w:rsidRDefault="00A3229D" w:rsidP="00A3229D">
      <w:pPr>
        <w:spacing w:after="0" w:line="360" w:lineRule="auto"/>
        <w:ind w:firstLine="709"/>
        <w:jc w:val="both"/>
        <w:rPr>
          <w:rFonts w:asciiTheme="majorBidi" w:hAnsiTheme="majorBidi" w:cstheme="majorBidi"/>
          <w:color w:val="000000" w:themeColor="text1"/>
          <w:sz w:val="24"/>
          <w:szCs w:val="24"/>
        </w:rPr>
      </w:pPr>
      <w:r w:rsidRPr="00A3229D">
        <w:rPr>
          <w:rFonts w:asciiTheme="majorBidi" w:hAnsiTheme="majorBidi" w:cstheme="majorBidi"/>
          <w:color w:val="000000" w:themeColor="text1"/>
          <w:sz w:val="24"/>
          <w:szCs w:val="24"/>
        </w:rPr>
        <w:t xml:space="preserve">Tanah dengan pH antara 6 sampai 7 umumnya baik untuk mendukung pertumbuhan tanaman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{"citationItems":[{"id":"ITEM-1","itemData":{"author":[{"dropping-particle":"","family":"Widyastuti","given":"Endah","non-dropping-particle":"","parse-names":false,"suffix":""}],"id":"ITEM-1","issued":{"date-parts":[["1995"]]},"publisher-place":"Bogor","title":"HUBUNGAN ANTARA KANDUNGAN BAHAN ORGANIK, LIAT DAN pH DENGAN KAPASITAS TUKAR KATION PADA BERBAGAI JENIS TANAH","type":"report"},"uris":["http://www.mendeley.com/documents/?uuid=d56ffdbc-c8b4-45ff-8990-4841a83567f9"]}],"mendeley":{"formattedCitation":"(Widyastuti, 1995)","plainTextFormattedCitation":"(Widyastuti, 1995)","previouslyFormattedCitation":"[5]"},"properties":{"noteIndex":0},"schema":"https://github.com/citation-style-language/schema/raw/master/csl-citation.json"}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(Widyastuti, 1995)</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Berdasarkan hasil (Tabel 2), pH tanah cukup untuk mendukung pertumbuhan tanaman. Menurut tulisan dari Neina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{"citationItems":[{"id":"ITEM-1","itemData":{"DOI":"10.1155/2019/5794869","ISSN":"16877675","abstract":"In the natural environment, soil pH has an enormous influence on soil biogeochemical processes. Soil pH is, therefore, described as the \"master soil variable\" that influences myriads of soil biological, chemical, and physical properties and processes that affect plant growth and biomass yield. This paper discusses how soil pH affects processes that are interlinked with the biological, geological, and chemical aspects of the soil environment as well as how these processes, through anthropogenic interventions, induce changes in soil pH. Unlike traditional discussions on the various causes of soil pH, particularly soil acidification, this paper focuses on relationships and effects as far as soil biogeochemistry is concerned. Firstly, the effects of soil pH on substance availability, mobility, and soil biological processes are discussed followed by the biogenic regulation of soil pH. It is concluded that soil pH can broadly be applied in two broad areas, i.e., nutrient cycling and plant nutrition and soil remediation (bioremediation and physicochemical remediation).","author":[{"dropping-particle":"","family":"Neina","given":"Dora","non-dropping-particle":"","parse-names":false,"suffix":""}],"container-title":"Applied and Environmental Soil Science","id":"ITEM-1","issue":"3","issued":{"date-parts":[["2019"]]},"title":"The Role of Soil pH in Plant Nutrition and Soil Remediation","type":"article-journal","volume":"2019"},"uris":["http://www.mendeley.com/documents/?uuid=37b32726-1288-42e7-950b-8731dfe3b082"]}],"mendeley":{"formattedCitation":"(Neina, 2019)","plainTextFormattedCitation":"(Neina, 2019)","previouslyFormattedCitation":"[6]"},"properties":{"noteIndex":0},"schema":"https://github.com/citation-style-language/schema/raw/master/csl-citation.json"}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(2019)</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diketahui bahwa aktivitas mikroba tanah umumnya berlangsung optimal pada pH 5,5-8,8. Respirasi tanah meningkat seiring naiknya pH hingga mencapai titik optimum, biasanya di atas pH 7, di mana kandungan C dan N biomassa mikroba juga cenderung lebih tinggi. Dari hasil analisis pH basa terdapat di P0, </w:t>
      </w:r>
      <w:r w:rsidRPr="00A3229D">
        <w:rPr>
          <w:rFonts w:asciiTheme="majorBidi" w:hAnsiTheme="majorBidi" w:cstheme="majorBidi"/>
          <w:color w:val="000000" w:themeColor="text1"/>
          <w:sz w:val="24"/>
          <w:szCs w:val="24"/>
        </w:rPr>
        <w:lastRenderedPageBreak/>
        <w:t xml:space="preserve">P01, P1, dan pH netral pada P2 dan P3. Pada P4, P5, dan P6 memiliki pH yang asam, hal ini terjadi karena kemungkinan terjadinya proses nitrifikasi. Seperti yang dilaporkan </w:t>
      </w:r>
      <w:r w:rsidRPr="00A3229D">
        <w:rPr>
          <w:rFonts w:asciiTheme="majorBidi" w:hAnsiTheme="majorBidi" w:cstheme="majorBidi"/>
          <w:noProof/>
          <w:color w:val="000000" w:themeColor="text1"/>
          <w:sz w:val="24"/>
          <w:szCs w:val="24"/>
        </w:rPr>
        <w:t>Cui et al</w:t>
      </w:r>
      <w:r w:rsidRPr="00A3229D">
        <w:rPr>
          <w:rFonts w:asciiTheme="majorBidi" w:hAnsiTheme="majorBidi" w:cstheme="majorBidi"/>
          <w:color w:val="000000" w:themeColor="text1"/>
          <w:sz w:val="24"/>
          <w:szCs w:val="24"/>
        </w:rPr>
        <w:t xml:space="preserve">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{"citationItems":[{"id":"ITEM-1","itemData":{"DOI":"10.3390/agronomy12020294","ISSN":"20734395","abstract":"The application of nitrification inhibitors (NIs) based on ammonium (NH4+) is considered to be an efficient way to reduce nitrogen (N) loss by delaying the nitrification process through influencing ammonia-oxidizing archaea (AOA) and ammonia-oxidizing bacteria (AOB). However, the inhibition mechanisms of NIs on AOA and AOB in different soils remain unclear. Hence, we explored the two commonly used NIs (3, 4-dimethylepyrazole phosphate (DMPP) and dicyandiamide (DCD) and their combination (DMPP + DCD) on the soil nitrification and abundance of ammonia oxidizers (AOA and AOB) in three black soils (HLJ, NA, and DA) with different physicochemical properties using a 120-day incubation experiment. The results demonstrated that NIs significantly increased NH4+-N concentrations and decreased NO3−-N concentrations in all three tested soils. There was no significant difference in inhibiting nitrification in HLJ among all NI treatments, while DCD was more efficient in NA, DMPP + DCD had better efficiency in DA. The potential nitrification rate (PNR) was greatly decreased by NIs addition, and PNR was significantly positively correlated with AOB (p &lt; 0.05). AOA was dominant in the acid soil. All NI treatments significantly inhibited soil nitrification through inhibiting the growth of AOB in the two soils with higher pH. The abundance of AOA and AOB was significantly correlated with different soil types (positively correlated with soil pH, and negatively correlated with organic matter). Moreover, soil pH and soil organic matter were considered to be the most important factors influencing the inhibition efficiency of NIs and the abundance of AOA and AOB. The application of the NIs combination (DMPP + DCD) was considered to be the most cost-effective way to inhibit soil nitrification in soil with higher pH and lower SOM, which provides a theoretical basis for a field experiment.","author":[{"dropping-particle":"","family":"Cui","given":"Lei","non-dropping-particle":"","parse-names":false,"suffix":""},{"dropping-particle":"","family":"Li","given":"Dongpo","non-dropping-particle":"","parse-names":false,"suffix":""},{"dropping-particle":"","family":"Wu","given":"Zhijie","non-dropping-particle":"","parse-names":false,"suffix":""},{"dropping-particle":"","family":"Xue","given":"Yan","non-dropping-particle":"","parse-names":false,"suffix":""},{"dropping-particle":"","family":"Song","given":"Yuchao","non-dropping-particle":"","parse-names":false,"suffix":""},{"dropping-particle":"","family":"Xiao","given":"Furong","non-dropping-particle":"","parse-names":false,"suffix":""},{"dropping-particle":"","family":"Zhang","given":"Lili","non-dropping-particle":"","parse-names":false,"suffix":""},{"dropping-particle":"","family":"Gong","given":"Ping","non-dropping-particle":"","parse-names":false,"suffix":""},{"dropping-particle":"","family":"Zhang","given":"Ke","non-dropping-particle":"","parse-names":false,"suffix":""}],"container-title":"Agronomy","id":"ITEM-1","issue":"2","issued":{"date-parts":[["2022"]]},"page":"1-13","title":"Effects of Nitrification Inhibitors on Nitrogen Dynamics and Ammonia Oxidizers in Three Black Agricultural Soils","type":"article-journal","volume":"12"},"uris":["http://www.mendeley.com/documents/?uuid=5ae6913d-c61b-47d6-a02a-932b6cd51b2c"]}],"mendeley":{"formattedCitation":"(Cui et al., 2022)","plainTextFormattedCitation":"(Cui et al., 2022)","previouslyFormattedCitation":"[7]"},"properties":{"noteIndex":0},"schema":"https://github.com/citation-style-language/schema/raw/master/csl-citation.json"}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(2022)</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selama inkubasi, terjadi penurunan kadar NH₄⁺-N bersamaan dengan peningkatan kadar NO₃⁻-N, menandakan berlangsungnya proses nitrifikasi. Penurunan kadar ammonium ini akan mengurangi salah satu bentuk nitrogen dalam tanah semakin sedikit dan membuat pH semakin turun. </w:t>
      </w:r>
    </w:p>
    <w:p w14:paraId="5A7ABCDA" w14:textId="77777777" w:rsidR="00B93F2D" w:rsidRPr="00A3229D" w:rsidRDefault="00B93F2D" w:rsidP="00A3229D">
      <w:pPr>
        <w:spacing w:after="0" w:line="360" w:lineRule="auto"/>
        <w:ind w:firstLine="709"/>
        <w:jc w:val="both"/>
        <w:rPr>
          <w:rFonts w:asciiTheme="majorBidi" w:hAnsiTheme="majorBidi" w:cstheme="majorBidi"/>
          <w:color w:val="000000" w:themeColor="text1"/>
          <w:sz w:val="24"/>
          <w:szCs w:val="24"/>
        </w:rPr>
      </w:pPr>
    </w:p>
    <w:p w14:paraId="1BC27D71" w14:textId="77777777" w:rsidR="00A3229D" w:rsidRPr="00A3229D" w:rsidRDefault="00A3229D" w:rsidP="00A3229D">
      <w:pPr>
        <w:spacing w:after="0" w:line="360" w:lineRule="auto"/>
        <w:rPr>
          <w:rFonts w:asciiTheme="majorBidi" w:hAnsiTheme="majorBidi" w:cstheme="majorBidi"/>
          <w:b/>
          <w:bCs/>
          <w:color w:val="000000" w:themeColor="text1"/>
          <w:sz w:val="24"/>
          <w:szCs w:val="24"/>
        </w:rPr>
      </w:pPr>
      <w:r w:rsidRPr="00A3229D">
        <w:rPr>
          <w:rFonts w:asciiTheme="majorBidi" w:hAnsiTheme="majorBidi" w:cstheme="majorBidi"/>
          <w:b/>
          <w:bCs/>
          <w:color w:val="000000" w:themeColor="text1"/>
          <w:sz w:val="24"/>
          <w:szCs w:val="24"/>
        </w:rPr>
        <w:t xml:space="preserve">Kapasitas Tukar Kation (KTK) </w:t>
      </w:r>
    </w:p>
    <w:p w14:paraId="0F531E43" w14:textId="0C6A968C" w:rsidR="00A3229D" w:rsidRPr="00A3229D" w:rsidRDefault="00A3229D" w:rsidP="00A3229D">
      <w:pPr>
        <w:pStyle w:val="Caption"/>
        <w:rPr>
          <w:rFonts w:asciiTheme="majorBidi" w:hAnsiTheme="majorBidi" w:cstheme="majorBidi"/>
          <w:color w:val="000000" w:themeColor="text1"/>
          <w:szCs w:val="24"/>
        </w:rPr>
      </w:pPr>
      <w:r w:rsidRPr="00A3229D">
        <w:rPr>
          <w:rFonts w:asciiTheme="majorBidi" w:hAnsiTheme="majorBidi" w:cstheme="majorBidi"/>
          <w:b/>
          <w:bCs/>
          <w:color w:val="000000" w:themeColor="text1"/>
          <w:szCs w:val="24"/>
        </w:rPr>
        <w:t xml:space="preserve">Tabel </w:t>
      </w:r>
      <w:r w:rsidRPr="00A3229D">
        <w:rPr>
          <w:rFonts w:asciiTheme="majorBidi" w:hAnsiTheme="majorBidi" w:cstheme="majorBidi"/>
          <w:b/>
          <w:bCs/>
          <w:color w:val="000000" w:themeColor="text1"/>
          <w:szCs w:val="24"/>
        </w:rPr>
        <w:fldChar w:fldCharType="begin"/>
      </w:r>
      <w:r w:rsidRPr="00A3229D">
        <w:rPr>
          <w:rFonts w:asciiTheme="majorBidi" w:hAnsiTheme="majorBidi" w:cstheme="majorBidi"/>
          <w:b/>
          <w:bCs/>
          <w:color w:val="000000" w:themeColor="text1"/>
          <w:szCs w:val="24"/>
        </w:rPr>
        <w:instrText xml:space="preserve"> SEQ _Tabel \* ARABIC </w:instrText>
      </w:r>
      <w:r w:rsidRPr="00A3229D">
        <w:rPr>
          <w:rFonts w:asciiTheme="majorBidi" w:hAnsiTheme="majorBidi" w:cstheme="majorBidi"/>
          <w:b/>
          <w:bCs/>
          <w:color w:val="000000" w:themeColor="text1"/>
          <w:szCs w:val="24"/>
        </w:rPr>
        <w:fldChar w:fldCharType="separate"/>
      </w:r>
      <w:r w:rsidR="00013E69">
        <w:rPr>
          <w:rFonts w:asciiTheme="majorBidi" w:hAnsiTheme="majorBidi" w:cstheme="majorBidi"/>
          <w:b/>
          <w:bCs/>
          <w:noProof/>
          <w:color w:val="000000" w:themeColor="text1"/>
          <w:szCs w:val="24"/>
        </w:rPr>
        <w:t>3</w:t>
      </w:r>
      <w:r w:rsidRPr="00A3229D">
        <w:rPr>
          <w:rFonts w:asciiTheme="majorBidi" w:hAnsiTheme="majorBidi" w:cstheme="majorBidi"/>
          <w:b/>
          <w:bCs/>
          <w:noProof/>
          <w:color w:val="000000" w:themeColor="text1"/>
          <w:szCs w:val="24"/>
        </w:rPr>
        <w:fldChar w:fldCharType="end"/>
      </w:r>
      <w:r w:rsidRPr="00A3229D">
        <w:rPr>
          <w:rFonts w:asciiTheme="majorBidi" w:hAnsiTheme="majorBidi" w:cstheme="majorBidi"/>
          <w:b/>
          <w:bCs/>
          <w:color w:val="000000" w:themeColor="text1"/>
          <w:szCs w:val="24"/>
        </w:rPr>
        <w:t>.</w:t>
      </w:r>
      <w:r w:rsidRPr="00A3229D">
        <w:rPr>
          <w:rFonts w:asciiTheme="majorBidi" w:hAnsiTheme="majorBidi" w:cstheme="majorBidi"/>
          <w:color w:val="000000" w:themeColor="text1"/>
          <w:szCs w:val="24"/>
        </w:rPr>
        <w:t xml:space="preserve"> Hasil Analisis kandungan Kapasitas Tukar Kation (KTK)</w:t>
      </w:r>
    </w:p>
    <w:tbl>
      <w:tblPr>
        <w:tblStyle w:val="TableGrid"/>
        <w:tblW w:w="4977" w:type="pct"/>
        <w:tblBorders>
          <w:left w:val="none" w:sz="0" w:space="0" w:color="auto"/>
          <w:right w:val="none" w:sz="0" w:space="0" w:color="auto"/>
          <w:insideH w:val="none" w:sz="0" w:space="0" w:color="auto"/>
        </w:tblBorders>
        <w:tblLook w:val="04A0" w:firstRow="1" w:lastRow="0" w:firstColumn="1" w:lastColumn="0" w:noHBand="0" w:noVBand="1"/>
      </w:tblPr>
      <w:tblGrid>
        <w:gridCol w:w="2986"/>
        <w:gridCol w:w="3006"/>
        <w:gridCol w:w="2992"/>
      </w:tblGrid>
      <w:tr w:rsidR="00A3229D" w:rsidRPr="00A3229D" w14:paraId="6236722A" w14:textId="77777777" w:rsidTr="004F18CE">
        <w:trPr>
          <w:trHeight w:val="20"/>
        </w:trPr>
        <w:tc>
          <w:tcPr>
            <w:tcW w:w="1662" w:type="pct"/>
            <w:vMerge w:val="restart"/>
            <w:tcBorders>
              <w:right w:val="nil"/>
            </w:tcBorders>
            <w:vAlign w:val="center"/>
          </w:tcPr>
          <w:p w14:paraId="02BCAB63" w14:textId="77777777" w:rsidR="00A3229D" w:rsidRPr="00A3229D" w:rsidRDefault="00A3229D" w:rsidP="00B93F2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No. Sampel</w:t>
            </w:r>
          </w:p>
        </w:tc>
        <w:tc>
          <w:tcPr>
            <w:tcW w:w="1673" w:type="pct"/>
            <w:tcBorders>
              <w:top w:val="single" w:sz="4" w:space="0" w:color="auto"/>
              <w:left w:val="nil"/>
              <w:bottom w:val="single" w:sz="4" w:space="0" w:color="auto"/>
              <w:right w:val="nil"/>
            </w:tcBorders>
            <w:vAlign w:val="center"/>
          </w:tcPr>
          <w:p w14:paraId="1B07AD8A" w14:textId="77777777" w:rsidR="00A3229D" w:rsidRPr="00A3229D" w:rsidRDefault="00A3229D" w:rsidP="00B93F2D">
            <w:pPr>
              <w:jc w:val="center"/>
              <w:rPr>
                <w:rFonts w:asciiTheme="majorBidi" w:hAnsiTheme="majorBidi" w:cstheme="majorBidi"/>
                <w:b/>
                <w:bCs/>
                <w:color w:val="000000" w:themeColor="text1"/>
              </w:rPr>
            </w:pPr>
            <w:proofErr w:type="spellStart"/>
            <w:r w:rsidRPr="00A3229D">
              <w:rPr>
                <w:rFonts w:asciiTheme="majorBidi" w:hAnsiTheme="majorBidi" w:cstheme="majorBidi"/>
                <w:b/>
                <w:bCs/>
                <w:color w:val="000000" w:themeColor="text1"/>
              </w:rPr>
              <w:t>Kapasitas</w:t>
            </w:r>
            <w:proofErr w:type="spellEnd"/>
            <w:r w:rsidRPr="00A3229D">
              <w:rPr>
                <w:rFonts w:asciiTheme="majorBidi" w:hAnsiTheme="majorBidi" w:cstheme="majorBidi"/>
                <w:b/>
                <w:bCs/>
                <w:color w:val="000000" w:themeColor="text1"/>
              </w:rPr>
              <w:t xml:space="preserve"> </w:t>
            </w:r>
            <w:proofErr w:type="spellStart"/>
            <w:r w:rsidRPr="00A3229D">
              <w:rPr>
                <w:rFonts w:asciiTheme="majorBidi" w:hAnsiTheme="majorBidi" w:cstheme="majorBidi"/>
                <w:b/>
                <w:bCs/>
                <w:color w:val="000000" w:themeColor="text1"/>
              </w:rPr>
              <w:t>Tukar</w:t>
            </w:r>
            <w:proofErr w:type="spellEnd"/>
            <w:r w:rsidRPr="00A3229D">
              <w:rPr>
                <w:rFonts w:asciiTheme="majorBidi" w:hAnsiTheme="majorBidi" w:cstheme="majorBidi"/>
                <w:b/>
                <w:bCs/>
                <w:color w:val="000000" w:themeColor="text1"/>
              </w:rPr>
              <w:t xml:space="preserve"> </w:t>
            </w:r>
            <w:proofErr w:type="spellStart"/>
            <w:r w:rsidRPr="00A3229D">
              <w:rPr>
                <w:rFonts w:asciiTheme="majorBidi" w:hAnsiTheme="majorBidi" w:cstheme="majorBidi"/>
                <w:b/>
                <w:bCs/>
                <w:color w:val="000000" w:themeColor="text1"/>
              </w:rPr>
              <w:t>Kation</w:t>
            </w:r>
            <w:proofErr w:type="spellEnd"/>
            <w:r w:rsidRPr="00A3229D">
              <w:rPr>
                <w:rFonts w:asciiTheme="majorBidi" w:hAnsiTheme="majorBidi" w:cstheme="majorBidi"/>
                <w:b/>
                <w:bCs/>
                <w:color w:val="000000" w:themeColor="text1"/>
              </w:rPr>
              <w:t xml:space="preserve"> (</w:t>
            </w:r>
            <w:proofErr w:type="spellStart"/>
            <w:r w:rsidRPr="00A3229D">
              <w:rPr>
                <w:rFonts w:asciiTheme="majorBidi" w:hAnsiTheme="majorBidi" w:cstheme="majorBidi"/>
                <w:b/>
                <w:bCs/>
                <w:color w:val="000000" w:themeColor="text1"/>
              </w:rPr>
              <w:t>cmol</w:t>
            </w:r>
            <w:proofErr w:type="spellEnd"/>
            <w:r w:rsidRPr="00A3229D">
              <w:rPr>
                <w:rFonts w:asciiTheme="majorBidi" w:hAnsiTheme="majorBidi" w:cstheme="majorBidi"/>
                <w:b/>
                <w:bCs/>
                <w:color w:val="000000" w:themeColor="text1"/>
              </w:rPr>
              <w:t>(+)/kg)</w:t>
            </w:r>
          </w:p>
        </w:tc>
        <w:tc>
          <w:tcPr>
            <w:tcW w:w="1665" w:type="pct"/>
            <w:tcBorders>
              <w:top w:val="single" w:sz="4" w:space="0" w:color="auto"/>
              <w:left w:val="nil"/>
              <w:bottom w:val="single" w:sz="4" w:space="0" w:color="auto"/>
            </w:tcBorders>
            <w:vAlign w:val="center"/>
          </w:tcPr>
          <w:p w14:paraId="10993FEF" w14:textId="77777777" w:rsidR="00A3229D" w:rsidRPr="00A3229D" w:rsidRDefault="00A3229D" w:rsidP="00B93F2D">
            <w:pPr>
              <w:jc w:val="center"/>
              <w:rPr>
                <w:rFonts w:asciiTheme="majorBidi" w:hAnsiTheme="majorBidi" w:cstheme="majorBidi"/>
                <w:b/>
                <w:bCs/>
                <w:color w:val="000000" w:themeColor="text1"/>
              </w:rPr>
            </w:pPr>
            <w:proofErr w:type="spellStart"/>
            <w:r w:rsidRPr="00A3229D">
              <w:rPr>
                <w:rFonts w:asciiTheme="majorBidi" w:hAnsiTheme="majorBidi" w:cstheme="majorBidi"/>
                <w:b/>
                <w:bCs/>
                <w:color w:val="000000" w:themeColor="text1"/>
              </w:rPr>
              <w:t>Kategori</w:t>
            </w:r>
            <w:proofErr w:type="spellEnd"/>
          </w:p>
        </w:tc>
      </w:tr>
      <w:tr w:rsidR="00A3229D" w:rsidRPr="00A3229D" w14:paraId="60A1D581" w14:textId="77777777" w:rsidTr="004F18CE">
        <w:trPr>
          <w:trHeight w:val="20"/>
        </w:trPr>
        <w:tc>
          <w:tcPr>
            <w:tcW w:w="1662" w:type="pct"/>
            <w:vMerge/>
            <w:tcBorders>
              <w:bottom w:val="single" w:sz="4" w:space="0" w:color="auto"/>
              <w:right w:val="nil"/>
            </w:tcBorders>
            <w:vAlign w:val="center"/>
          </w:tcPr>
          <w:p w14:paraId="5DC693E4" w14:textId="77777777" w:rsidR="00A3229D" w:rsidRPr="00A3229D" w:rsidRDefault="00A3229D" w:rsidP="00B93F2D">
            <w:pPr>
              <w:jc w:val="center"/>
              <w:rPr>
                <w:rFonts w:asciiTheme="majorBidi" w:hAnsiTheme="majorBidi" w:cstheme="majorBidi"/>
                <w:b/>
                <w:bCs/>
                <w:color w:val="000000" w:themeColor="text1"/>
              </w:rPr>
            </w:pPr>
          </w:p>
        </w:tc>
        <w:tc>
          <w:tcPr>
            <w:tcW w:w="3338" w:type="pct"/>
            <w:gridSpan w:val="2"/>
            <w:tcBorders>
              <w:top w:val="single" w:sz="4" w:space="0" w:color="auto"/>
              <w:left w:val="nil"/>
              <w:bottom w:val="single" w:sz="4" w:space="0" w:color="auto"/>
            </w:tcBorders>
            <w:vAlign w:val="center"/>
          </w:tcPr>
          <w:p w14:paraId="26247B7B" w14:textId="77777777" w:rsidR="00A3229D" w:rsidRPr="00A3229D" w:rsidRDefault="00A3229D" w:rsidP="00B93F2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25 HST</w:t>
            </w:r>
          </w:p>
        </w:tc>
      </w:tr>
      <w:tr w:rsidR="00A3229D" w:rsidRPr="00A3229D" w14:paraId="31A85B93" w14:textId="77777777" w:rsidTr="004F18CE">
        <w:trPr>
          <w:trHeight w:val="20"/>
        </w:trPr>
        <w:tc>
          <w:tcPr>
            <w:tcW w:w="1662" w:type="pct"/>
            <w:tcBorders>
              <w:right w:val="nil"/>
            </w:tcBorders>
            <w:vAlign w:val="center"/>
          </w:tcPr>
          <w:p w14:paraId="3B889C11"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P1</w:t>
            </w:r>
          </w:p>
        </w:tc>
        <w:tc>
          <w:tcPr>
            <w:tcW w:w="1673" w:type="pct"/>
            <w:tcBorders>
              <w:left w:val="nil"/>
              <w:right w:val="nil"/>
            </w:tcBorders>
            <w:vAlign w:val="center"/>
          </w:tcPr>
          <w:p w14:paraId="02D808BA"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53,81</w:t>
            </w:r>
          </w:p>
        </w:tc>
        <w:tc>
          <w:tcPr>
            <w:tcW w:w="1665" w:type="pct"/>
            <w:tcBorders>
              <w:left w:val="nil"/>
            </w:tcBorders>
            <w:vAlign w:val="center"/>
          </w:tcPr>
          <w:p w14:paraId="34D3852A"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641B25BB" w14:textId="77777777" w:rsidTr="004F18CE">
        <w:trPr>
          <w:trHeight w:val="20"/>
        </w:trPr>
        <w:tc>
          <w:tcPr>
            <w:tcW w:w="1662" w:type="pct"/>
            <w:tcBorders>
              <w:right w:val="nil"/>
            </w:tcBorders>
            <w:vAlign w:val="center"/>
          </w:tcPr>
          <w:p w14:paraId="22CDF38A"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P2</w:t>
            </w:r>
          </w:p>
        </w:tc>
        <w:tc>
          <w:tcPr>
            <w:tcW w:w="1673" w:type="pct"/>
            <w:tcBorders>
              <w:left w:val="nil"/>
              <w:right w:val="nil"/>
            </w:tcBorders>
            <w:vAlign w:val="center"/>
          </w:tcPr>
          <w:p w14:paraId="5204C681"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53,53</w:t>
            </w:r>
          </w:p>
        </w:tc>
        <w:tc>
          <w:tcPr>
            <w:tcW w:w="1665" w:type="pct"/>
            <w:tcBorders>
              <w:left w:val="nil"/>
            </w:tcBorders>
            <w:vAlign w:val="center"/>
          </w:tcPr>
          <w:p w14:paraId="1C4026BF"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35A9C893" w14:textId="77777777" w:rsidTr="004F18CE">
        <w:trPr>
          <w:trHeight w:val="20"/>
        </w:trPr>
        <w:tc>
          <w:tcPr>
            <w:tcW w:w="1662" w:type="pct"/>
            <w:tcBorders>
              <w:bottom w:val="single" w:sz="4" w:space="0" w:color="auto"/>
              <w:right w:val="nil"/>
            </w:tcBorders>
            <w:vAlign w:val="center"/>
          </w:tcPr>
          <w:p w14:paraId="0083678E"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P3</w:t>
            </w:r>
          </w:p>
        </w:tc>
        <w:tc>
          <w:tcPr>
            <w:tcW w:w="1673" w:type="pct"/>
            <w:tcBorders>
              <w:left w:val="nil"/>
              <w:bottom w:val="single" w:sz="4" w:space="0" w:color="auto"/>
              <w:right w:val="nil"/>
            </w:tcBorders>
            <w:vAlign w:val="center"/>
          </w:tcPr>
          <w:p w14:paraId="4C286649"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53,79</w:t>
            </w:r>
          </w:p>
        </w:tc>
        <w:tc>
          <w:tcPr>
            <w:tcW w:w="1665" w:type="pct"/>
            <w:tcBorders>
              <w:left w:val="nil"/>
              <w:bottom w:val="single" w:sz="4" w:space="0" w:color="auto"/>
            </w:tcBorders>
            <w:vAlign w:val="center"/>
          </w:tcPr>
          <w:p w14:paraId="44E8E519"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4A64E98F" w14:textId="77777777" w:rsidTr="004F18CE">
        <w:trPr>
          <w:trHeight w:val="20"/>
        </w:trPr>
        <w:tc>
          <w:tcPr>
            <w:tcW w:w="1662" w:type="pct"/>
            <w:tcBorders>
              <w:top w:val="single" w:sz="4" w:space="0" w:color="auto"/>
              <w:bottom w:val="single" w:sz="4" w:space="0" w:color="auto"/>
              <w:right w:val="nil"/>
            </w:tcBorders>
            <w:vAlign w:val="center"/>
          </w:tcPr>
          <w:p w14:paraId="4D8076BC" w14:textId="77777777" w:rsidR="00A3229D" w:rsidRPr="00A3229D" w:rsidRDefault="00A3229D" w:rsidP="00B93F2D">
            <w:pPr>
              <w:jc w:val="center"/>
              <w:rPr>
                <w:rFonts w:asciiTheme="majorBidi" w:hAnsiTheme="majorBidi" w:cstheme="majorBidi"/>
                <w:color w:val="000000" w:themeColor="text1"/>
              </w:rPr>
            </w:pPr>
          </w:p>
        </w:tc>
        <w:tc>
          <w:tcPr>
            <w:tcW w:w="3338" w:type="pct"/>
            <w:gridSpan w:val="2"/>
            <w:tcBorders>
              <w:top w:val="single" w:sz="4" w:space="0" w:color="auto"/>
              <w:left w:val="nil"/>
              <w:bottom w:val="single" w:sz="4" w:space="0" w:color="auto"/>
            </w:tcBorders>
            <w:vAlign w:val="center"/>
          </w:tcPr>
          <w:p w14:paraId="5457E123" w14:textId="77777777" w:rsidR="00A3229D" w:rsidRPr="00A3229D" w:rsidRDefault="00A3229D" w:rsidP="00B93F2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50 HST</w:t>
            </w:r>
          </w:p>
        </w:tc>
      </w:tr>
      <w:tr w:rsidR="00A3229D" w:rsidRPr="00A3229D" w14:paraId="21136927" w14:textId="77777777" w:rsidTr="004F18CE">
        <w:trPr>
          <w:trHeight w:val="20"/>
        </w:trPr>
        <w:tc>
          <w:tcPr>
            <w:tcW w:w="1662" w:type="pct"/>
            <w:tcBorders>
              <w:top w:val="single" w:sz="4" w:space="0" w:color="auto"/>
              <w:bottom w:val="nil"/>
              <w:right w:val="nil"/>
            </w:tcBorders>
            <w:vAlign w:val="center"/>
          </w:tcPr>
          <w:p w14:paraId="1C60F7BB"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P0</w:t>
            </w:r>
          </w:p>
        </w:tc>
        <w:tc>
          <w:tcPr>
            <w:tcW w:w="1673" w:type="pct"/>
            <w:tcBorders>
              <w:top w:val="single" w:sz="4" w:space="0" w:color="auto"/>
              <w:left w:val="nil"/>
              <w:bottom w:val="nil"/>
              <w:right w:val="nil"/>
            </w:tcBorders>
            <w:vAlign w:val="center"/>
          </w:tcPr>
          <w:p w14:paraId="4F0C802C"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35,67</w:t>
            </w:r>
          </w:p>
        </w:tc>
        <w:tc>
          <w:tcPr>
            <w:tcW w:w="1665" w:type="pct"/>
            <w:tcBorders>
              <w:top w:val="single" w:sz="4" w:space="0" w:color="auto"/>
              <w:left w:val="nil"/>
              <w:bottom w:val="nil"/>
            </w:tcBorders>
            <w:vAlign w:val="center"/>
          </w:tcPr>
          <w:p w14:paraId="2D9DFD83"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Tinggi</w:t>
            </w:r>
          </w:p>
        </w:tc>
      </w:tr>
      <w:tr w:rsidR="00A3229D" w:rsidRPr="00A3229D" w14:paraId="24E69A37" w14:textId="77777777" w:rsidTr="004F18CE">
        <w:trPr>
          <w:trHeight w:val="20"/>
        </w:trPr>
        <w:tc>
          <w:tcPr>
            <w:tcW w:w="1662" w:type="pct"/>
            <w:tcBorders>
              <w:top w:val="nil"/>
              <w:bottom w:val="nil"/>
              <w:right w:val="nil"/>
            </w:tcBorders>
            <w:vAlign w:val="center"/>
          </w:tcPr>
          <w:p w14:paraId="00B5B97D"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P01</w:t>
            </w:r>
          </w:p>
        </w:tc>
        <w:tc>
          <w:tcPr>
            <w:tcW w:w="1673" w:type="pct"/>
            <w:tcBorders>
              <w:top w:val="nil"/>
              <w:left w:val="nil"/>
              <w:bottom w:val="nil"/>
              <w:right w:val="nil"/>
            </w:tcBorders>
            <w:vAlign w:val="center"/>
          </w:tcPr>
          <w:p w14:paraId="5699AC5A"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48,83</w:t>
            </w:r>
          </w:p>
        </w:tc>
        <w:tc>
          <w:tcPr>
            <w:tcW w:w="1665" w:type="pct"/>
            <w:tcBorders>
              <w:top w:val="nil"/>
              <w:left w:val="nil"/>
              <w:bottom w:val="nil"/>
            </w:tcBorders>
            <w:vAlign w:val="center"/>
          </w:tcPr>
          <w:p w14:paraId="6075DE86"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49350253" w14:textId="77777777" w:rsidTr="004F18CE">
        <w:trPr>
          <w:trHeight w:val="20"/>
        </w:trPr>
        <w:tc>
          <w:tcPr>
            <w:tcW w:w="1662" w:type="pct"/>
            <w:tcBorders>
              <w:top w:val="nil"/>
              <w:bottom w:val="nil"/>
              <w:right w:val="nil"/>
            </w:tcBorders>
            <w:vAlign w:val="center"/>
          </w:tcPr>
          <w:p w14:paraId="3DB6FA29"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P4</w:t>
            </w:r>
          </w:p>
        </w:tc>
        <w:tc>
          <w:tcPr>
            <w:tcW w:w="1673" w:type="pct"/>
            <w:tcBorders>
              <w:top w:val="nil"/>
              <w:left w:val="nil"/>
              <w:bottom w:val="nil"/>
              <w:right w:val="nil"/>
            </w:tcBorders>
            <w:vAlign w:val="center"/>
          </w:tcPr>
          <w:p w14:paraId="2FA7C9FE"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50,73</w:t>
            </w:r>
          </w:p>
        </w:tc>
        <w:tc>
          <w:tcPr>
            <w:tcW w:w="1665" w:type="pct"/>
            <w:tcBorders>
              <w:top w:val="nil"/>
              <w:left w:val="nil"/>
              <w:bottom w:val="nil"/>
            </w:tcBorders>
            <w:vAlign w:val="center"/>
          </w:tcPr>
          <w:p w14:paraId="52FCD99B"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292F9CB5" w14:textId="77777777" w:rsidTr="004F18CE">
        <w:trPr>
          <w:trHeight w:val="20"/>
        </w:trPr>
        <w:tc>
          <w:tcPr>
            <w:tcW w:w="1662" w:type="pct"/>
            <w:tcBorders>
              <w:top w:val="nil"/>
              <w:bottom w:val="nil"/>
              <w:right w:val="nil"/>
            </w:tcBorders>
            <w:vAlign w:val="center"/>
          </w:tcPr>
          <w:p w14:paraId="11A6FD07"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P5</w:t>
            </w:r>
          </w:p>
        </w:tc>
        <w:tc>
          <w:tcPr>
            <w:tcW w:w="1673" w:type="pct"/>
            <w:tcBorders>
              <w:top w:val="nil"/>
              <w:left w:val="nil"/>
              <w:bottom w:val="nil"/>
              <w:right w:val="nil"/>
            </w:tcBorders>
            <w:vAlign w:val="center"/>
          </w:tcPr>
          <w:p w14:paraId="4E45A4F9"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45,75</w:t>
            </w:r>
          </w:p>
        </w:tc>
        <w:tc>
          <w:tcPr>
            <w:tcW w:w="1665" w:type="pct"/>
            <w:tcBorders>
              <w:top w:val="nil"/>
              <w:left w:val="nil"/>
              <w:bottom w:val="nil"/>
            </w:tcBorders>
            <w:vAlign w:val="center"/>
          </w:tcPr>
          <w:p w14:paraId="60D6BD78"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3F2D1165" w14:textId="77777777" w:rsidTr="004F18CE">
        <w:trPr>
          <w:trHeight w:val="20"/>
        </w:trPr>
        <w:tc>
          <w:tcPr>
            <w:tcW w:w="1662" w:type="pct"/>
            <w:tcBorders>
              <w:top w:val="nil"/>
              <w:bottom w:val="single" w:sz="4" w:space="0" w:color="auto"/>
              <w:right w:val="nil"/>
            </w:tcBorders>
            <w:vAlign w:val="center"/>
          </w:tcPr>
          <w:p w14:paraId="229B85C0"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P6</w:t>
            </w:r>
          </w:p>
        </w:tc>
        <w:tc>
          <w:tcPr>
            <w:tcW w:w="1673" w:type="pct"/>
            <w:tcBorders>
              <w:top w:val="nil"/>
              <w:left w:val="nil"/>
              <w:bottom w:val="single" w:sz="4" w:space="0" w:color="auto"/>
              <w:right w:val="nil"/>
            </w:tcBorders>
            <w:vAlign w:val="center"/>
          </w:tcPr>
          <w:p w14:paraId="4366E0DB"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43,43</w:t>
            </w:r>
          </w:p>
        </w:tc>
        <w:tc>
          <w:tcPr>
            <w:tcW w:w="1665" w:type="pct"/>
            <w:tcBorders>
              <w:top w:val="nil"/>
              <w:left w:val="nil"/>
              <w:bottom w:val="single" w:sz="4" w:space="0" w:color="auto"/>
            </w:tcBorders>
            <w:vAlign w:val="center"/>
          </w:tcPr>
          <w:p w14:paraId="5CCCFDAF" w14:textId="77777777" w:rsidR="00A3229D" w:rsidRPr="00A3229D" w:rsidRDefault="00A3229D" w:rsidP="00B93F2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r w:rsidRPr="00A3229D">
              <w:rPr>
                <w:rFonts w:asciiTheme="majorBidi" w:hAnsiTheme="majorBidi" w:cstheme="majorBidi"/>
                <w:color w:val="000000" w:themeColor="text1"/>
              </w:rPr>
              <w:t xml:space="preserve"> </w:t>
            </w:r>
          </w:p>
        </w:tc>
      </w:tr>
    </w:tbl>
    <w:p w14:paraId="3F011BF8" w14:textId="77777777" w:rsidR="00A3229D" w:rsidRDefault="00A3229D" w:rsidP="00A3229D">
      <w:pPr>
        <w:spacing w:after="0" w:line="360" w:lineRule="auto"/>
        <w:jc w:val="both"/>
        <w:rPr>
          <w:rFonts w:asciiTheme="majorBidi" w:hAnsiTheme="majorBidi" w:cstheme="majorBidi"/>
          <w:color w:val="000000" w:themeColor="text1"/>
          <w:sz w:val="20"/>
          <w:szCs w:val="20"/>
        </w:rPr>
      </w:pPr>
      <w:r w:rsidRPr="00B93F2D">
        <w:rPr>
          <w:rFonts w:asciiTheme="majorBidi" w:hAnsiTheme="majorBidi" w:cstheme="majorBidi"/>
          <w:color w:val="000000" w:themeColor="text1"/>
          <w:sz w:val="20"/>
          <w:szCs w:val="20"/>
        </w:rPr>
        <w:t xml:space="preserve">Keterangan: P0 (Tanah saja), P01 (Tanah + Pupuk kandang), P1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15 mL), P2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30 mL), P3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45 mL)</w:t>
      </w:r>
    </w:p>
    <w:p w14:paraId="2B7B8A08" w14:textId="77777777" w:rsidR="00B93F2D" w:rsidRPr="00B93F2D" w:rsidRDefault="00B93F2D" w:rsidP="00A3229D">
      <w:pPr>
        <w:spacing w:after="0" w:line="360" w:lineRule="auto"/>
        <w:jc w:val="both"/>
        <w:rPr>
          <w:rFonts w:asciiTheme="majorBidi" w:hAnsiTheme="majorBidi" w:cstheme="majorBidi"/>
          <w:color w:val="000000" w:themeColor="text1"/>
          <w:sz w:val="20"/>
          <w:szCs w:val="20"/>
        </w:rPr>
      </w:pPr>
    </w:p>
    <w:p w14:paraId="289ACF7D" w14:textId="77777777" w:rsidR="00A3229D" w:rsidRDefault="00A3229D" w:rsidP="00A3229D">
      <w:pPr>
        <w:spacing w:after="0" w:line="360" w:lineRule="auto"/>
        <w:ind w:firstLine="709"/>
        <w:jc w:val="both"/>
        <w:rPr>
          <w:rFonts w:asciiTheme="majorBidi" w:eastAsiaTheme="minorEastAsia" w:hAnsiTheme="majorBidi" w:cstheme="majorBidi"/>
          <w:color w:val="000000" w:themeColor="text1"/>
          <w:sz w:val="24"/>
          <w:szCs w:val="24"/>
        </w:rPr>
      </w:pPr>
      <w:r w:rsidRPr="00A3229D">
        <w:rPr>
          <w:rFonts w:asciiTheme="majorBidi" w:hAnsiTheme="majorBidi" w:cstheme="majorBidi"/>
          <w:color w:val="000000" w:themeColor="text1"/>
          <w:sz w:val="24"/>
          <w:szCs w:val="24"/>
        </w:rPr>
        <w:t xml:space="preserve">Kapasitas Tukar Kation merupakan kemampuan tanah dalam menyerap dan mempertukarkan kation-kation yang dibutuhkan tanaman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{"citationItems":[{"id":"ITEM-1","itemData":{"DOI":"10.1002/9781119403647.ch8","ISBN":"9789332586031","abstract":"8th ed. Soil Fertility and Fertilizers: An Introduction to Nutrient Management, Eighth Edition, provides a thorough understanding of the biological, chemical, and physical properties affecting soil fertility and plant nutrition. Cover -- Title -- Copyright -- Contents -- Preface -- Chapter 1 Introduction -- Global Population Growth -- Food Consumption, Production, and Agricultural Land Use -- Impact on U.S. Agriculture -- Utilizing Food Crops for Non-Food Uses -- Crop Yields and Nutrient Use -- Crop Yield Limiting Factors -- Elements in Plant Nutrition -- Study Questions -- Selected References -- Chapter 2 Basic Soil-Plant Relationships -- Ion Exchange in Soils -- Buffering Capacity -- Mineral Solubility in Soils -- Supply of Nutrients from OM -- Movement of Ions from Soils to Roots -- Ion Absorption by Plants -- Study Questions -- Selected References -- Chapter 3 Soil Acidity and Alkalinity -- Acidity in Water -- Sources of Soil Acidity -- Soil pH Buffering -- Determination of Active and Potential Acidity in Soils -- Plant Growth Problems in Acid Soils -- Reducing Soil Acidity Effects on Plants -- Calcareous Soils -- Saline, Sodic, and Saline-Sodic Soils -- Study Questions -- Selected References -- Chapter 4 Nitrogen -- The N Cycle -- Functions and Forms of N in Plants -- Biological (Symbiotic) N Fixation -- Forms of Soil N -- N Transformations in Soils -- Gaseous Losses of N -- N Sources for Crop Production -- Study Questions -- Selected References -- Chapter 5 Phosphorus -- The P Cycle -- Forms and Functions of P in Plants -- Forms of Soil P -- P Sources -- Study Questions -- Selected References -- Chapter 6 Potassium -- The K Cycle -- Functions and Forms of K in Plants -- Forms of Soil K -- Factors Affecting K Availability -- Sources of K -- Study Questions -- Selected References -- Chapter 7 Sulfur, Calcium, and Magnesium -- Sulfur -- Calcium -- Magnesium -- Study Questions -- Selected References -- Chapter 8 Micronutrients -- Iron (Fe) 265 -- Zinc (Zn) 274 -- Copper (Cu) 279 -- Manganese (Mn) 286 -- Boron (B) 290 -- Chloride (Cl) 296 -- Molybdenum (Mo) 300. Nickel (Ni) 303 -- Beneficial Elements -- Study Questions -- Selected References -- Chapter 9 Soil Fertility Evaluation -- Introduction -- Plant Nutrient-Deficiency Symptoms -- Plant Analysis -- Greenhouse and Field Tests -- Soil Testing -- Study Questions -- Selected References -- Chapter 10 Nutrient Management -- Plant Characteristics -- Soil Characteristics -- Nutrient Placement -- Other Nut…","author":[{"dropping-particle":"","family":"Havlin","given":"John","non-dropping-particle":"","parse-names":false,"suffix":""},{"dropping-particle":"","family":"Tisdale","given":"Samuel","non-dropping-particle":"","parse-names":false,"suffix":""},{"dropping-particle":"","family":"Nelson","given":"Werner","non-dropping-particle":"","parse-names":false,"suffix":""},{"dropping-particle":"","family":"Beaton","given":"James","non-dropping-particle":"","parse-names":false,"suffix":""}],"container-title":"Rules of Thumb for Petroleum Engineers","id":"ITEM-1","issued":{"date-parts":[["2017"]]},"number-of-pages":"17-17","title":"SOIL FERTILITY AND FERTILIZERS","type":"book"},"uris":["http://www.mendeley.com/documents/?uuid=40f1149d-75ff-48cb-9211-22c1336477bf"]}],"mendeley":{"formattedCitation":"(Havlin et al., 2017)","plainTextFormattedCitation":"(Havlin et al., 2017)","previouslyFormattedCitation":"[8]"},"properties":{"noteIndex":0},"schema":"https://github.com/citation-style-language/schema/raw/master/csl-citation.json"}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(Havlin et al., 2017)</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Pada hasil penelitian menunjukkan bahwa kandungan KTK meningkat karena pemberian bakteri. Pada Tabel 3 dapat dilihat bahwa nilai Kapasitas Tukar Kation (KTK) dikategorikan tinggi, karena tekstur tanah liat yang lebih halus dapat mempengaruhi kandungan KTK menjadi tinggi. Kapasitas Tukar Kation tertinggi berada di P1, P2, dan P3 dengan rata-rata 53 cmol(+)/kg. Namun, pada sampel P4, P5, dan P6, kadar KTK lebih rendah dibandingkan dengan sampel P1, P2, dan P3. Hal ini disebabkan oleh pH tanah pada sampel P4, P5, dan P6 (lihat tabel 2) yang lebih asam. Tanah yang memiliki pH asam cenderung dapat menurunkan kandungan KTK. Seperti yang dilaporkan oleh Havlin et al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{"citationItems":[{"id":"ITEM-1","itemData":{"DOI":"10.1002/9781119403647.ch8","ISBN":"9789332586031","abstract":"8th ed. Soil Fertility and Fertilizers: An Introduction to Nutrient Management, Eighth Edition, provides a thorough understanding of the biological, chemical, and physical properties affecting soil fertility and plant nutrition. Cover -- Title -- Copyright -- Contents -- Preface -- Chapter 1 Introduction -- Global Population Growth -- Food Consumption, Production, and Agricultural Land Use -- Impact on U.S. Agriculture -- Utilizing Food Crops for Non-Food Uses -- Crop Yields and Nutrient Use -- Crop Yield Limiting Factors -- Elements in Plant Nutrition -- Study Questions -- Selected References -- Chapter 2 Basic Soil-Plant Relationships -- Ion Exchange in Soils -- Buffering Capacity -- Mineral Solubility in Soils -- Supply of Nutrients from OM -- Movement of Ions from Soils to Roots -- Ion Absorption by Plants -- Study Questions -- Selected References -- Chapter 3 Soil Acidity and Alkalinity -- Acidity in Water -- Sources of Soil Acidity -- Soil pH Buffering -- Determination of Active and Potential Acidity in Soils -- Plant Growth Problems in Acid Soils -- Reducing Soil Acidity Effects on Plants -- Calcareous Soils -- Saline, Sodic, and Saline-Sodic Soils -- Study Questions -- Selected References -- Chapter 4 Nitrogen -- The N Cycle -- Functions and Forms of N in Plants -- Biological (Symbiotic) N Fixation -- Forms of Soil N -- N Transformations in Soils -- Gaseous Losses of N -- N Sources for Crop Production -- Study Questions -- Selected References -- Chapter 5 Phosphorus -- The P Cycle -- Forms and Functions of P in Plants -- Forms of Soil P -- P Sources -- Study Questions -- Selected References -- Chapter 6 Potassium -- The K Cycle -- Functions and Forms of K in Plants -- Forms of Soil K -- Factors Affecting K Availability -- Sources of K -- Study Questions -- Selected References -- Chapter 7 Sulfur, Calcium, and Magnesium -- Sulfur -- Calcium -- Magnesium -- Study Questions -- Selected References -- Chapter 8 Micronutrients -- Iron (Fe) 265 -- Zinc (Zn) 274 -- Copper (Cu) 279 -- Manganese (Mn) 286 -- Boron (B) 290 -- Chloride (Cl) 296 -- Molybdenum (Mo) 300. Nickel (Ni) 303 -- Beneficial Elements -- Study Questions -- Selected References -- Chapter 9 Soil Fertility Evaluation -- Introduction -- Plant Nutrient-Deficiency Symptoms -- Plant Analysis -- Greenhouse and Field Tests -- Soil Testing -- Study Questions -- Selected References -- Chapter 10 Nutrient Management -- Plant Characteristics -- Soil Characteristics -- Nutrient Placement -- Other Nut…","author":[{"dropping-particle":"","family":"Havlin","given":"John","non-dropping-particle":"","parse-names":false,"suffix":""},{"dropping-particle":"","family":"Tisdale","given":"Samuel","non-dropping-particle":"","parse-names":false,"suffix":""},{"dropping-particle":"","family":"Nelson","given":"Werner","non-dropping-particle":"","parse-names":false,"suffix":""},{"dropping-particle":"","family":"Beaton","given":"James","non-dropping-particle":"","parse-names":false,"suffix":""}],"container-title":"Rules of Thumb for Petroleum Engineers","id":"ITEM-1","issued":{"date-parts":[["2017"]]},"number-of-pages":"17-17","title":"SOIL FERTILITY AND FERTILIZERS","type":"book"},"uris":["http://www.mendeley.com/documents/?uuid=40f1149d-75ff-48cb-9211-22c1336477bf"]}],"mendeley":{"formattedCitation":"(Havlin et al., 2017)","plainTextFormattedCitation":"(Havlin et al., 2017)","previouslyFormattedCitation":"[8]"},"properties":{"noteIndex":0},"schema":"https://github.com/citation-style-language/schema/raw/master/csl-citation.json"}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(2017)</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tanah dengan pH netral hingga sedikit basa cenderung memiliki nilai KTK yang lebih tinggi dibandingkan tanah yang bersifat asam. Pada pH rendah, tanah menjadi lebih asam dan KTK efektif menurun karena kation basa seperti </w:t>
      </w:r>
      <m:oMath>
        <m:sSup>
          <m:sSupPr>
            <m:ctrlPr>
              <w:rPr>
                <w:rFonts w:ascii="Cambria Math" w:hAnsi="Cambria Math" w:cstheme="majorBidi"/>
                <w:i/>
                <w:color w:val="000000" w:themeColor="text1"/>
                <w:sz w:val="24"/>
                <w:szCs w:val="24"/>
              </w:rPr>
            </m:ctrlPr>
          </m:sSupPr>
          <m:e>
            <m:r>
              <w:rPr>
                <w:rFonts w:ascii="Cambria Math" w:hAnsi="Cambria Math" w:cstheme="majorBidi"/>
                <w:color w:val="000000" w:themeColor="text1"/>
                <w:sz w:val="24"/>
                <w:szCs w:val="24"/>
              </w:rPr>
              <m:t>Ca</m:t>
            </m:r>
          </m:e>
          <m:sup>
            <m:r>
              <w:rPr>
                <w:rFonts w:ascii="Cambria Math" w:hAnsi="Cambria Math" w:cstheme="majorBidi"/>
                <w:color w:val="000000" w:themeColor="text1"/>
                <w:sz w:val="24"/>
                <w:szCs w:val="24"/>
              </w:rPr>
              <m:t>2+</m:t>
            </m:r>
          </m:sup>
        </m:sSup>
      </m:oMath>
      <w:r w:rsidRPr="00A3229D">
        <w:rPr>
          <w:rFonts w:asciiTheme="majorBidi" w:eastAsiaTheme="minorEastAsia" w:hAnsiTheme="majorBidi" w:cstheme="majorBidi"/>
          <w:color w:val="000000" w:themeColor="text1"/>
          <w:sz w:val="24"/>
          <w:szCs w:val="24"/>
        </w:rPr>
        <w:t>dan</w:t>
      </w:r>
      <m:oMath>
        <m:r>
          <w:rPr>
            <w:rFonts w:ascii="Cambria Math" w:eastAsiaTheme="minorEastAsia" w:hAnsi="Cambria Math" w:cstheme="majorBidi"/>
            <w:color w:val="000000" w:themeColor="text1"/>
            <w:sz w:val="24"/>
            <w:szCs w:val="24"/>
          </w:rPr>
          <m:t xml:space="preserve"> </m:t>
        </m:r>
        <m:sSup>
          <m:sSupPr>
            <m:ctrlPr>
              <w:rPr>
                <w:rFonts w:ascii="Cambria Math" w:eastAsiaTheme="minorEastAsia" w:hAnsi="Cambria Math" w:cstheme="majorBidi"/>
                <w:i/>
                <w:color w:val="000000" w:themeColor="text1"/>
                <w:sz w:val="24"/>
                <w:szCs w:val="24"/>
              </w:rPr>
            </m:ctrlPr>
          </m:sSupPr>
          <m:e>
            <m:r>
              <w:rPr>
                <w:rFonts w:ascii="Cambria Math" w:eastAsiaTheme="minorEastAsia" w:hAnsi="Cambria Math" w:cstheme="majorBidi"/>
                <w:color w:val="000000" w:themeColor="text1"/>
                <w:sz w:val="24"/>
                <w:szCs w:val="24"/>
              </w:rPr>
              <m:t>Mg</m:t>
            </m:r>
          </m:e>
          <m:sup>
            <m:r>
              <w:rPr>
                <w:rFonts w:ascii="Cambria Math" w:eastAsiaTheme="minorEastAsia" w:hAnsi="Cambria Math" w:cstheme="majorBidi"/>
                <w:color w:val="000000" w:themeColor="text1"/>
                <w:sz w:val="24"/>
                <w:szCs w:val="24"/>
              </w:rPr>
              <m:t>2+</m:t>
            </m:r>
          </m:sup>
        </m:sSup>
      </m:oMath>
      <w:r w:rsidRPr="00A3229D">
        <w:rPr>
          <w:rFonts w:asciiTheme="majorBidi" w:eastAsiaTheme="minorEastAsia" w:hAnsiTheme="majorBidi" w:cstheme="majorBidi"/>
          <w:color w:val="000000" w:themeColor="text1"/>
          <w:sz w:val="24"/>
          <w:szCs w:val="24"/>
        </w:rPr>
        <w:t xml:space="preserve"> lebih mudah tergantikan oleh ion hidrogen </w:t>
      </w:r>
      <m:oMath>
        <m:r>
          <w:rPr>
            <w:rFonts w:ascii="Cambria Math" w:eastAsiaTheme="minorEastAsia" w:hAnsi="Cambria Math" w:cstheme="majorBidi"/>
            <w:color w:val="000000" w:themeColor="text1"/>
            <w:sz w:val="24"/>
            <w:szCs w:val="24"/>
          </w:rPr>
          <m:t>(</m:t>
        </m:r>
        <m:sSup>
          <m:sSupPr>
            <m:ctrlPr>
              <w:rPr>
                <w:rFonts w:ascii="Cambria Math" w:eastAsiaTheme="minorEastAsia" w:hAnsi="Cambria Math" w:cstheme="majorBidi"/>
                <w:i/>
                <w:color w:val="000000" w:themeColor="text1"/>
                <w:sz w:val="24"/>
                <w:szCs w:val="24"/>
              </w:rPr>
            </m:ctrlPr>
          </m:sSupPr>
          <m:e>
            <m:r>
              <w:rPr>
                <w:rFonts w:ascii="Cambria Math" w:eastAsiaTheme="minorEastAsia" w:hAnsi="Cambria Math" w:cstheme="majorBidi"/>
                <w:color w:val="000000" w:themeColor="text1"/>
                <w:sz w:val="24"/>
                <w:szCs w:val="24"/>
              </w:rPr>
              <m:t>H</m:t>
            </m:r>
          </m:e>
          <m:sup>
            <m:r>
              <w:rPr>
                <w:rFonts w:ascii="Cambria Math" w:eastAsiaTheme="minorEastAsia" w:hAnsi="Cambria Math" w:cstheme="majorBidi"/>
                <w:color w:val="000000" w:themeColor="text1"/>
                <w:sz w:val="24"/>
                <w:szCs w:val="24"/>
              </w:rPr>
              <m:t>+</m:t>
            </m:r>
          </m:sup>
        </m:sSup>
        <m:r>
          <w:rPr>
            <w:rFonts w:ascii="Cambria Math" w:eastAsiaTheme="minorEastAsia" w:hAnsi="Cambria Math" w:cstheme="majorBidi"/>
            <w:color w:val="000000" w:themeColor="text1"/>
            <w:sz w:val="24"/>
            <w:szCs w:val="24"/>
          </w:rPr>
          <m:t>)</m:t>
        </m:r>
      </m:oMath>
      <w:r w:rsidRPr="00A3229D">
        <w:rPr>
          <w:rFonts w:asciiTheme="majorBidi" w:eastAsiaTheme="minorEastAsia" w:hAnsiTheme="majorBidi" w:cstheme="majorBidi"/>
          <w:color w:val="000000" w:themeColor="text1"/>
          <w:sz w:val="24"/>
          <w:szCs w:val="24"/>
        </w:rPr>
        <w:t xml:space="preserve">. Hal ini ditunjukkan pada </w:t>
      </w:r>
      <w:r w:rsidRPr="00A3229D">
        <w:rPr>
          <w:rFonts w:asciiTheme="majorBidi" w:eastAsiaTheme="minorEastAsia" w:hAnsiTheme="majorBidi" w:cstheme="majorBidi"/>
          <w:color w:val="000000" w:themeColor="text1"/>
          <w:sz w:val="24"/>
          <w:szCs w:val="24"/>
        </w:rPr>
        <w:lastRenderedPageBreak/>
        <w:t xml:space="preserve">hasil bahwa P4, P5, dan P6 memiliki pH yang agak masam dan menunjukkan hasil Kapasitas Tukar Kation yang rendah. </w:t>
      </w:r>
    </w:p>
    <w:p w14:paraId="531590C2" w14:textId="77777777" w:rsidR="00B93F2D" w:rsidRPr="00A3229D" w:rsidRDefault="00B93F2D" w:rsidP="00A3229D">
      <w:pPr>
        <w:spacing w:after="0" w:line="360" w:lineRule="auto"/>
        <w:ind w:firstLine="709"/>
        <w:jc w:val="both"/>
        <w:rPr>
          <w:rFonts w:asciiTheme="majorBidi" w:hAnsiTheme="majorBidi" w:cstheme="majorBidi"/>
          <w:color w:val="000000" w:themeColor="text1"/>
          <w:sz w:val="24"/>
          <w:szCs w:val="24"/>
        </w:rPr>
      </w:pPr>
    </w:p>
    <w:p w14:paraId="5616B272" w14:textId="77777777" w:rsidR="00A3229D" w:rsidRPr="00A3229D" w:rsidRDefault="00A3229D" w:rsidP="00A3229D">
      <w:pPr>
        <w:spacing w:after="0" w:line="360" w:lineRule="auto"/>
        <w:jc w:val="both"/>
        <w:rPr>
          <w:rFonts w:asciiTheme="majorBidi" w:hAnsiTheme="majorBidi" w:cstheme="majorBidi"/>
          <w:b/>
          <w:bCs/>
          <w:color w:val="000000" w:themeColor="text1"/>
          <w:sz w:val="24"/>
          <w:szCs w:val="24"/>
        </w:rPr>
      </w:pPr>
      <w:r w:rsidRPr="00A3229D">
        <w:rPr>
          <w:rFonts w:asciiTheme="majorBidi" w:hAnsiTheme="majorBidi" w:cstheme="majorBidi"/>
          <w:b/>
          <w:bCs/>
          <w:color w:val="000000" w:themeColor="text1"/>
          <w:sz w:val="24"/>
          <w:szCs w:val="24"/>
        </w:rPr>
        <w:t xml:space="preserve">Carbon (C)  </w:t>
      </w:r>
    </w:p>
    <w:p w14:paraId="3FC8968E" w14:textId="2D64402D" w:rsidR="00A3229D" w:rsidRPr="00A3229D" w:rsidRDefault="00A3229D" w:rsidP="00A3229D">
      <w:pPr>
        <w:pStyle w:val="Caption"/>
        <w:rPr>
          <w:rFonts w:asciiTheme="majorBidi" w:hAnsiTheme="majorBidi" w:cstheme="majorBidi"/>
          <w:color w:val="000000" w:themeColor="text1"/>
          <w:szCs w:val="24"/>
        </w:rPr>
      </w:pPr>
      <w:r w:rsidRPr="00A3229D">
        <w:rPr>
          <w:rFonts w:asciiTheme="majorBidi" w:hAnsiTheme="majorBidi" w:cstheme="majorBidi"/>
          <w:b/>
          <w:bCs/>
          <w:color w:val="000000" w:themeColor="text1"/>
          <w:szCs w:val="24"/>
        </w:rPr>
        <w:t xml:space="preserve">Tabel </w:t>
      </w:r>
      <w:r w:rsidRPr="00A3229D">
        <w:rPr>
          <w:rFonts w:asciiTheme="majorBidi" w:hAnsiTheme="majorBidi" w:cstheme="majorBidi"/>
          <w:b/>
          <w:bCs/>
          <w:color w:val="000000" w:themeColor="text1"/>
          <w:szCs w:val="24"/>
        </w:rPr>
        <w:fldChar w:fldCharType="begin"/>
      </w:r>
      <w:r w:rsidRPr="00A3229D">
        <w:rPr>
          <w:rFonts w:asciiTheme="majorBidi" w:hAnsiTheme="majorBidi" w:cstheme="majorBidi"/>
          <w:b/>
          <w:bCs/>
          <w:color w:val="000000" w:themeColor="text1"/>
          <w:szCs w:val="24"/>
        </w:rPr>
        <w:instrText xml:space="preserve"> SEQ _Tabel \* ARABIC </w:instrText>
      </w:r>
      <w:r w:rsidRPr="00A3229D">
        <w:rPr>
          <w:rFonts w:asciiTheme="majorBidi" w:hAnsiTheme="majorBidi" w:cstheme="majorBidi"/>
          <w:b/>
          <w:bCs/>
          <w:color w:val="000000" w:themeColor="text1"/>
          <w:szCs w:val="24"/>
        </w:rPr>
        <w:fldChar w:fldCharType="separate"/>
      </w:r>
      <w:r w:rsidR="00013E69">
        <w:rPr>
          <w:rFonts w:asciiTheme="majorBidi" w:hAnsiTheme="majorBidi" w:cstheme="majorBidi"/>
          <w:b/>
          <w:bCs/>
          <w:noProof/>
          <w:color w:val="000000" w:themeColor="text1"/>
          <w:szCs w:val="24"/>
        </w:rPr>
        <w:t>4</w:t>
      </w:r>
      <w:r w:rsidRPr="00A3229D">
        <w:rPr>
          <w:rFonts w:asciiTheme="majorBidi" w:hAnsiTheme="majorBidi" w:cstheme="majorBidi"/>
          <w:b/>
          <w:bCs/>
          <w:noProof/>
          <w:color w:val="000000" w:themeColor="text1"/>
          <w:szCs w:val="24"/>
        </w:rPr>
        <w:fldChar w:fldCharType="end"/>
      </w:r>
      <w:r w:rsidRPr="00A3229D">
        <w:rPr>
          <w:rFonts w:asciiTheme="majorBidi" w:hAnsiTheme="majorBidi" w:cstheme="majorBidi"/>
          <w:b/>
          <w:bCs/>
          <w:color w:val="000000" w:themeColor="text1"/>
          <w:szCs w:val="24"/>
        </w:rPr>
        <w:t>.</w:t>
      </w:r>
      <w:r w:rsidRPr="00A3229D">
        <w:rPr>
          <w:rFonts w:asciiTheme="majorBidi" w:hAnsiTheme="majorBidi" w:cstheme="majorBidi"/>
          <w:color w:val="000000" w:themeColor="text1"/>
          <w:szCs w:val="24"/>
        </w:rPr>
        <w:t xml:space="preserve"> Hasil Analisis kandungan C-Organik</w:t>
      </w:r>
    </w:p>
    <w:tbl>
      <w:tblPr>
        <w:tblStyle w:val="TableGrid"/>
        <w:tblW w:w="8990" w:type="dxa"/>
        <w:tblBorders>
          <w:left w:val="none" w:sz="0" w:space="0" w:color="auto"/>
          <w:right w:val="none" w:sz="0" w:space="0" w:color="auto"/>
          <w:insideH w:val="none" w:sz="0" w:space="0" w:color="auto"/>
        </w:tblBorders>
        <w:tblLook w:val="04A0" w:firstRow="1" w:lastRow="0" w:firstColumn="1" w:lastColumn="0" w:noHBand="0" w:noVBand="1"/>
      </w:tblPr>
      <w:tblGrid>
        <w:gridCol w:w="2922"/>
        <w:gridCol w:w="2922"/>
        <w:gridCol w:w="3146"/>
      </w:tblGrid>
      <w:tr w:rsidR="00A3229D" w:rsidRPr="00A3229D" w14:paraId="5AC44A7B" w14:textId="77777777" w:rsidTr="004F18CE">
        <w:trPr>
          <w:trHeight w:val="20"/>
        </w:trPr>
        <w:tc>
          <w:tcPr>
            <w:tcW w:w="2922" w:type="dxa"/>
            <w:vMerge w:val="restart"/>
            <w:tcBorders>
              <w:right w:val="nil"/>
            </w:tcBorders>
            <w:vAlign w:val="center"/>
          </w:tcPr>
          <w:p w14:paraId="0D44A8F2"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No. Sampel</w:t>
            </w:r>
          </w:p>
        </w:tc>
        <w:tc>
          <w:tcPr>
            <w:tcW w:w="2922" w:type="dxa"/>
            <w:tcBorders>
              <w:top w:val="single" w:sz="4" w:space="0" w:color="auto"/>
              <w:left w:val="nil"/>
              <w:bottom w:val="single" w:sz="4" w:space="0" w:color="auto"/>
              <w:right w:val="nil"/>
            </w:tcBorders>
            <w:vAlign w:val="center"/>
          </w:tcPr>
          <w:p w14:paraId="1E11F9D9"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C-</w:t>
            </w:r>
            <w:proofErr w:type="spellStart"/>
            <w:r w:rsidRPr="00A3229D">
              <w:rPr>
                <w:rFonts w:asciiTheme="majorBidi" w:hAnsiTheme="majorBidi" w:cstheme="majorBidi"/>
                <w:b/>
                <w:bCs/>
                <w:color w:val="000000" w:themeColor="text1"/>
              </w:rPr>
              <w:t>Organik</w:t>
            </w:r>
            <w:proofErr w:type="spellEnd"/>
            <w:r w:rsidRPr="00A3229D">
              <w:rPr>
                <w:rFonts w:asciiTheme="majorBidi" w:hAnsiTheme="majorBidi" w:cstheme="majorBidi"/>
                <w:b/>
                <w:bCs/>
                <w:color w:val="000000" w:themeColor="text1"/>
              </w:rPr>
              <w:t xml:space="preserve"> (%)</w:t>
            </w:r>
          </w:p>
        </w:tc>
        <w:tc>
          <w:tcPr>
            <w:tcW w:w="3145" w:type="dxa"/>
            <w:tcBorders>
              <w:top w:val="single" w:sz="4" w:space="0" w:color="auto"/>
              <w:left w:val="nil"/>
              <w:bottom w:val="single" w:sz="4" w:space="0" w:color="auto"/>
            </w:tcBorders>
            <w:vAlign w:val="center"/>
          </w:tcPr>
          <w:p w14:paraId="32AABA92" w14:textId="77777777" w:rsidR="00A3229D" w:rsidRPr="00A3229D" w:rsidRDefault="00A3229D" w:rsidP="00A3229D">
            <w:pPr>
              <w:jc w:val="center"/>
              <w:rPr>
                <w:rFonts w:asciiTheme="majorBidi" w:hAnsiTheme="majorBidi" w:cstheme="majorBidi"/>
                <w:b/>
                <w:bCs/>
                <w:color w:val="000000" w:themeColor="text1"/>
              </w:rPr>
            </w:pPr>
            <w:proofErr w:type="spellStart"/>
            <w:r w:rsidRPr="00A3229D">
              <w:rPr>
                <w:rFonts w:asciiTheme="majorBidi" w:hAnsiTheme="majorBidi" w:cstheme="majorBidi"/>
                <w:b/>
                <w:bCs/>
                <w:color w:val="000000" w:themeColor="text1"/>
              </w:rPr>
              <w:t>Kategori</w:t>
            </w:r>
            <w:proofErr w:type="spellEnd"/>
          </w:p>
        </w:tc>
      </w:tr>
      <w:tr w:rsidR="00A3229D" w:rsidRPr="00A3229D" w14:paraId="77FB7D81" w14:textId="77777777" w:rsidTr="004F18CE">
        <w:trPr>
          <w:trHeight w:val="20"/>
        </w:trPr>
        <w:tc>
          <w:tcPr>
            <w:tcW w:w="2922" w:type="dxa"/>
            <w:vMerge/>
            <w:tcBorders>
              <w:bottom w:val="single" w:sz="4" w:space="0" w:color="auto"/>
              <w:right w:val="nil"/>
            </w:tcBorders>
            <w:vAlign w:val="center"/>
          </w:tcPr>
          <w:p w14:paraId="376A298D" w14:textId="77777777" w:rsidR="00A3229D" w:rsidRPr="00A3229D" w:rsidRDefault="00A3229D" w:rsidP="00A3229D">
            <w:pPr>
              <w:jc w:val="center"/>
              <w:rPr>
                <w:rFonts w:asciiTheme="majorBidi" w:hAnsiTheme="majorBidi" w:cstheme="majorBidi"/>
                <w:b/>
                <w:bCs/>
                <w:color w:val="000000" w:themeColor="text1"/>
              </w:rPr>
            </w:pPr>
          </w:p>
        </w:tc>
        <w:tc>
          <w:tcPr>
            <w:tcW w:w="6068" w:type="dxa"/>
            <w:gridSpan w:val="2"/>
            <w:tcBorders>
              <w:top w:val="single" w:sz="4" w:space="0" w:color="auto"/>
              <w:left w:val="nil"/>
              <w:bottom w:val="single" w:sz="4" w:space="0" w:color="auto"/>
            </w:tcBorders>
            <w:vAlign w:val="center"/>
          </w:tcPr>
          <w:p w14:paraId="7EC8CA07"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25 HST</w:t>
            </w:r>
          </w:p>
        </w:tc>
      </w:tr>
      <w:tr w:rsidR="00A3229D" w:rsidRPr="00A3229D" w14:paraId="6594B736" w14:textId="77777777" w:rsidTr="004F18CE">
        <w:trPr>
          <w:trHeight w:val="20"/>
        </w:trPr>
        <w:tc>
          <w:tcPr>
            <w:tcW w:w="2922" w:type="dxa"/>
            <w:tcBorders>
              <w:right w:val="nil"/>
            </w:tcBorders>
            <w:vAlign w:val="center"/>
          </w:tcPr>
          <w:p w14:paraId="060AAD9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P1</w:t>
            </w:r>
          </w:p>
        </w:tc>
        <w:tc>
          <w:tcPr>
            <w:tcW w:w="2922" w:type="dxa"/>
            <w:tcBorders>
              <w:left w:val="nil"/>
              <w:right w:val="nil"/>
            </w:tcBorders>
            <w:vAlign w:val="center"/>
          </w:tcPr>
          <w:p w14:paraId="62B2005F"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10,77</w:t>
            </w:r>
          </w:p>
        </w:tc>
        <w:tc>
          <w:tcPr>
            <w:tcW w:w="3145" w:type="dxa"/>
            <w:tcBorders>
              <w:left w:val="nil"/>
            </w:tcBorders>
            <w:vAlign w:val="center"/>
          </w:tcPr>
          <w:p w14:paraId="61C53525"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649528DF" w14:textId="77777777" w:rsidTr="004F18CE">
        <w:trPr>
          <w:trHeight w:val="20"/>
        </w:trPr>
        <w:tc>
          <w:tcPr>
            <w:tcW w:w="2922" w:type="dxa"/>
            <w:tcBorders>
              <w:right w:val="nil"/>
            </w:tcBorders>
            <w:vAlign w:val="center"/>
          </w:tcPr>
          <w:p w14:paraId="15458C9A"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P2</w:t>
            </w:r>
          </w:p>
        </w:tc>
        <w:tc>
          <w:tcPr>
            <w:tcW w:w="2922" w:type="dxa"/>
            <w:tcBorders>
              <w:left w:val="nil"/>
              <w:right w:val="nil"/>
            </w:tcBorders>
            <w:vAlign w:val="center"/>
          </w:tcPr>
          <w:p w14:paraId="282FBEB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12,86</w:t>
            </w:r>
          </w:p>
        </w:tc>
        <w:tc>
          <w:tcPr>
            <w:tcW w:w="3145" w:type="dxa"/>
            <w:tcBorders>
              <w:left w:val="nil"/>
            </w:tcBorders>
            <w:vAlign w:val="center"/>
          </w:tcPr>
          <w:p w14:paraId="4AB388D5"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45DEF604" w14:textId="77777777" w:rsidTr="004F18CE">
        <w:trPr>
          <w:trHeight w:val="20"/>
        </w:trPr>
        <w:tc>
          <w:tcPr>
            <w:tcW w:w="2922" w:type="dxa"/>
            <w:tcBorders>
              <w:bottom w:val="single" w:sz="4" w:space="0" w:color="auto"/>
              <w:right w:val="nil"/>
            </w:tcBorders>
            <w:vAlign w:val="center"/>
          </w:tcPr>
          <w:p w14:paraId="494DD684"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P3</w:t>
            </w:r>
          </w:p>
        </w:tc>
        <w:tc>
          <w:tcPr>
            <w:tcW w:w="2922" w:type="dxa"/>
            <w:tcBorders>
              <w:left w:val="nil"/>
              <w:bottom w:val="single" w:sz="4" w:space="0" w:color="auto"/>
              <w:right w:val="nil"/>
            </w:tcBorders>
            <w:vAlign w:val="center"/>
          </w:tcPr>
          <w:p w14:paraId="4A2B682F"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15,63</w:t>
            </w:r>
          </w:p>
        </w:tc>
        <w:tc>
          <w:tcPr>
            <w:tcW w:w="3145" w:type="dxa"/>
            <w:tcBorders>
              <w:left w:val="nil"/>
              <w:bottom w:val="single" w:sz="4" w:space="0" w:color="auto"/>
            </w:tcBorders>
            <w:vAlign w:val="center"/>
          </w:tcPr>
          <w:p w14:paraId="7E48B1E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23DA675A" w14:textId="77777777" w:rsidTr="004F18CE">
        <w:trPr>
          <w:trHeight w:val="20"/>
        </w:trPr>
        <w:tc>
          <w:tcPr>
            <w:tcW w:w="2922" w:type="dxa"/>
            <w:tcBorders>
              <w:top w:val="single" w:sz="4" w:space="0" w:color="auto"/>
              <w:bottom w:val="single" w:sz="4" w:space="0" w:color="auto"/>
              <w:right w:val="nil"/>
            </w:tcBorders>
            <w:vAlign w:val="center"/>
          </w:tcPr>
          <w:p w14:paraId="1590C95A" w14:textId="77777777" w:rsidR="00A3229D" w:rsidRPr="00A3229D" w:rsidRDefault="00A3229D" w:rsidP="00A3229D">
            <w:pPr>
              <w:jc w:val="center"/>
              <w:rPr>
                <w:rFonts w:asciiTheme="majorBidi" w:hAnsiTheme="majorBidi" w:cstheme="majorBidi"/>
                <w:color w:val="000000" w:themeColor="text1"/>
              </w:rPr>
            </w:pPr>
          </w:p>
        </w:tc>
        <w:tc>
          <w:tcPr>
            <w:tcW w:w="6068" w:type="dxa"/>
            <w:gridSpan w:val="2"/>
            <w:tcBorders>
              <w:top w:val="single" w:sz="4" w:space="0" w:color="auto"/>
              <w:left w:val="nil"/>
              <w:bottom w:val="single" w:sz="4" w:space="0" w:color="auto"/>
            </w:tcBorders>
            <w:vAlign w:val="center"/>
          </w:tcPr>
          <w:p w14:paraId="6E8949A0"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50 HST</w:t>
            </w:r>
          </w:p>
        </w:tc>
      </w:tr>
      <w:tr w:rsidR="00A3229D" w:rsidRPr="00A3229D" w14:paraId="7DB02866" w14:textId="77777777" w:rsidTr="004F18CE">
        <w:trPr>
          <w:trHeight w:val="20"/>
        </w:trPr>
        <w:tc>
          <w:tcPr>
            <w:tcW w:w="2922" w:type="dxa"/>
            <w:tcBorders>
              <w:top w:val="single" w:sz="4" w:space="0" w:color="auto"/>
              <w:bottom w:val="nil"/>
              <w:right w:val="nil"/>
            </w:tcBorders>
            <w:vAlign w:val="center"/>
          </w:tcPr>
          <w:p w14:paraId="0CBBB4A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P0</w:t>
            </w:r>
          </w:p>
        </w:tc>
        <w:tc>
          <w:tcPr>
            <w:tcW w:w="2922" w:type="dxa"/>
            <w:tcBorders>
              <w:top w:val="single" w:sz="4" w:space="0" w:color="auto"/>
              <w:left w:val="nil"/>
              <w:bottom w:val="nil"/>
              <w:right w:val="nil"/>
            </w:tcBorders>
            <w:vAlign w:val="center"/>
          </w:tcPr>
          <w:p w14:paraId="180E0CB0"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0,86</w:t>
            </w:r>
          </w:p>
        </w:tc>
        <w:tc>
          <w:tcPr>
            <w:tcW w:w="3145" w:type="dxa"/>
            <w:tcBorders>
              <w:top w:val="single" w:sz="4" w:space="0" w:color="auto"/>
              <w:left w:val="nil"/>
              <w:bottom w:val="nil"/>
            </w:tcBorders>
            <w:vAlign w:val="center"/>
          </w:tcPr>
          <w:p w14:paraId="6E09813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rendah</w:t>
            </w:r>
            <w:proofErr w:type="spellEnd"/>
          </w:p>
        </w:tc>
      </w:tr>
      <w:tr w:rsidR="00A3229D" w:rsidRPr="00A3229D" w14:paraId="0B4E8FC4" w14:textId="77777777" w:rsidTr="004F18CE">
        <w:trPr>
          <w:trHeight w:val="20"/>
        </w:trPr>
        <w:tc>
          <w:tcPr>
            <w:tcW w:w="2922" w:type="dxa"/>
            <w:tcBorders>
              <w:top w:val="nil"/>
              <w:bottom w:val="nil"/>
              <w:right w:val="nil"/>
            </w:tcBorders>
            <w:vAlign w:val="center"/>
          </w:tcPr>
          <w:p w14:paraId="6A0ABB1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P01</w:t>
            </w:r>
          </w:p>
        </w:tc>
        <w:tc>
          <w:tcPr>
            <w:tcW w:w="2922" w:type="dxa"/>
            <w:tcBorders>
              <w:top w:val="nil"/>
              <w:left w:val="nil"/>
              <w:bottom w:val="nil"/>
              <w:right w:val="nil"/>
            </w:tcBorders>
            <w:vAlign w:val="center"/>
          </w:tcPr>
          <w:p w14:paraId="38B7C901"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8,69</w:t>
            </w:r>
          </w:p>
        </w:tc>
        <w:tc>
          <w:tcPr>
            <w:tcW w:w="3145" w:type="dxa"/>
            <w:tcBorders>
              <w:top w:val="nil"/>
              <w:left w:val="nil"/>
              <w:bottom w:val="nil"/>
            </w:tcBorders>
            <w:vAlign w:val="center"/>
          </w:tcPr>
          <w:p w14:paraId="7DA703ED"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4AA7D4F0" w14:textId="77777777" w:rsidTr="004F18CE">
        <w:trPr>
          <w:trHeight w:val="20"/>
        </w:trPr>
        <w:tc>
          <w:tcPr>
            <w:tcW w:w="2922" w:type="dxa"/>
            <w:tcBorders>
              <w:top w:val="nil"/>
              <w:bottom w:val="nil"/>
              <w:right w:val="nil"/>
            </w:tcBorders>
            <w:vAlign w:val="center"/>
          </w:tcPr>
          <w:p w14:paraId="5FEDFEA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P4</w:t>
            </w:r>
          </w:p>
        </w:tc>
        <w:tc>
          <w:tcPr>
            <w:tcW w:w="2922" w:type="dxa"/>
            <w:tcBorders>
              <w:top w:val="nil"/>
              <w:left w:val="nil"/>
              <w:bottom w:val="nil"/>
              <w:right w:val="nil"/>
            </w:tcBorders>
            <w:vAlign w:val="center"/>
          </w:tcPr>
          <w:p w14:paraId="484E820A"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10,16</w:t>
            </w:r>
          </w:p>
        </w:tc>
        <w:tc>
          <w:tcPr>
            <w:tcW w:w="3145" w:type="dxa"/>
            <w:tcBorders>
              <w:top w:val="nil"/>
              <w:left w:val="nil"/>
              <w:bottom w:val="nil"/>
            </w:tcBorders>
            <w:vAlign w:val="center"/>
          </w:tcPr>
          <w:p w14:paraId="06DF96C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5175D7FB" w14:textId="77777777" w:rsidTr="004F18CE">
        <w:trPr>
          <w:trHeight w:val="20"/>
        </w:trPr>
        <w:tc>
          <w:tcPr>
            <w:tcW w:w="2922" w:type="dxa"/>
            <w:tcBorders>
              <w:top w:val="nil"/>
              <w:bottom w:val="nil"/>
              <w:right w:val="nil"/>
            </w:tcBorders>
            <w:vAlign w:val="center"/>
          </w:tcPr>
          <w:p w14:paraId="23A0DF1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P5</w:t>
            </w:r>
          </w:p>
        </w:tc>
        <w:tc>
          <w:tcPr>
            <w:tcW w:w="2922" w:type="dxa"/>
            <w:tcBorders>
              <w:top w:val="nil"/>
              <w:left w:val="nil"/>
              <w:bottom w:val="nil"/>
              <w:right w:val="nil"/>
            </w:tcBorders>
            <w:vAlign w:val="center"/>
          </w:tcPr>
          <w:p w14:paraId="6D9A6DE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10,89</w:t>
            </w:r>
          </w:p>
        </w:tc>
        <w:tc>
          <w:tcPr>
            <w:tcW w:w="3145" w:type="dxa"/>
            <w:tcBorders>
              <w:top w:val="nil"/>
              <w:left w:val="nil"/>
              <w:bottom w:val="nil"/>
            </w:tcBorders>
            <w:vAlign w:val="center"/>
          </w:tcPr>
          <w:p w14:paraId="587667B8"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5B342B0B" w14:textId="77777777" w:rsidTr="004F18CE">
        <w:trPr>
          <w:trHeight w:val="20"/>
        </w:trPr>
        <w:tc>
          <w:tcPr>
            <w:tcW w:w="2922" w:type="dxa"/>
            <w:tcBorders>
              <w:top w:val="nil"/>
              <w:bottom w:val="single" w:sz="4" w:space="0" w:color="auto"/>
              <w:right w:val="nil"/>
            </w:tcBorders>
            <w:vAlign w:val="center"/>
          </w:tcPr>
          <w:p w14:paraId="30EBA5BB"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P6</w:t>
            </w:r>
          </w:p>
        </w:tc>
        <w:tc>
          <w:tcPr>
            <w:tcW w:w="2922" w:type="dxa"/>
            <w:tcBorders>
              <w:top w:val="nil"/>
              <w:left w:val="nil"/>
              <w:bottom w:val="single" w:sz="4" w:space="0" w:color="auto"/>
              <w:right w:val="nil"/>
            </w:tcBorders>
            <w:vAlign w:val="center"/>
          </w:tcPr>
          <w:p w14:paraId="5B41BFD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9,81</w:t>
            </w:r>
          </w:p>
        </w:tc>
        <w:tc>
          <w:tcPr>
            <w:tcW w:w="3145" w:type="dxa"/>
            <w:tcBorders>
              <w:top w:val="nil"/>
              <w:left w:val="nil"/>
              <w:bottom w:val="single" w:sz="4" w:space="0" w:color="auto"/>
            </w:tcBorders>
            <w:vAlign w:val="center"/>
          </w:tcPr>
          <w:p w14:paraId="04696AD5"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r w:rsidRPr="00A3229D">
              <w:rPr>
                <w:rFonts w:asciiTheme="majorBidi" w:hAnsiTheme="majorBidi" w:cstheme="majorBidi"/>
                <w:color w:val="000000" w:themeColor="text1"/>
              </w:rPr>
              <w:t xml:space="preserve"> </w:t>
            </w:r>
          </w:p>
        </w:tc>
      </w:tr>
    </w:tbl>
    <w:p w14:paraId="7B6431A4" w14:textId="77777777" w:rsidR="00A3229D" w:rsidRDefault="00A3229D" w:rsidP="00A3229D">
      <w:pPr>
        <w:spacing w:after="0" w:line="360" w:lineRule="auto"/>
        <w:jc w:val="both"/>
        <w:rPr>
          <w:rFonts w:asciiTheme="majorBidi" w:hAnsiTheme="majorBidi" w:cstheme="majorBidi"/>
          <w:color w:val="000000" w:themeColor="text1"/>
          <w:sz w:val="20"/>
          <w:szCs w:val="20"/>
        </w:rPr>
      </w:pPr>
      <w:r w:rsidRPr="00B93F2D">
        <w:rPr>
          <w:rFonts w:asciiTheme="majorBidi" w:hAnsiTheme="majorBidi" w:cstheme="majorBidi"/>
          <w:color w:val="000000" w:themeColor="text1"/>
          <w:sz w:val="20"/>
          <w:szCs w:val="20"/>
        </w:rPr>
        <w:t xml:space="preserve">Keterangan: P0 (Tanah saja), P01 (Tanah + Pupuk kandang), P1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15 mL), P2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30 mL), P3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45 mL)</w:t>
      </w:r>
    </w:p>
    <w:p w14:paraId="49DBDE1F" w14:textId="77777777" w:rsidR="00B93F2D" w:rsidRPr="00B93F2D" w:rsidRDefault="00B93F2D" w:rsidP="00A3229D">
      <w:pPr>
        <w:spacing w:after="0" w:line="360" w:lineRule="auto"/>
        <w:jc w:val="both"/>
        <w:rPr>
          <w:rFonts w:asciiTheme="majorBidi" w:hAnsiTheme="majorBidi" w:cstheme="majorBidi"/>
          <w:color w:val="000000" w:themeColor="text1"/>
          <w:sz w:val="20"/>
          <w:szCs w:val="20"/>
        </w:rPr>
      </w:pPr>
    </w:p>
    <w:p w14:paraId="4DD148F4" w14:textId="77777777" w:rsidR="00A3229D" w:rsidRDefault="00A3229D" w:rsidP="00A3229D">
      <w:pPr>
        <w:spacing w:after="0" w:line="360" w:lineRule="auto"/>
        <w:ind w:firstLine="709"/>
        <w:jc w:val="both"/>
        <w:rPr>
          <w:rFonts w:asciiTheme="majorBidi" w:hAnsiTheme="majorBidi" w:cstheme="majorBidi"/>
          <w:color w:val="000000" w:themeColor="text1"/>
          <w:sz w:val="24"/>
          <w:szCs w:val="24"/>
        </w:rPr>
      </w:pPr>
      <w:r w:rsidRPr="00A3229D">
        <w:rPr>
          <w:rFonts w:asciiTheme="majorBidi" w:hAnsiTheme="majorBidi" w:cstheme="majorBidi"/>
          <w:color w:val="000000" w:themeColor="text1"/>
          <w:sz w:val="24"/>
          <w:szCs w:val="24"/>
        </w:rPr>
        <w:t xml:space="preserve">Hasil analisis menunjukkan kandungan C-Organik setelah pemberian perlakuan memiliki nilai yang tinggi, berbeda dengan yang tidak diberikan perlakuan memiliki nilai yang rendah pada P0. Setelah carbon diberikan pupuk dan bakteri, kandungan carbon pada tanah naik secara signifikan yaitu P1, P2, P3, P4, P5 dan P6 (Pada tabel 4). Hal ini disebabkan bakteri membantu menambahkan bahan organik dan mempercepat proses dekomposisi. Selain itu, jenis tanah juga memengaruhi laju dekomposisi, yaitu tanah liat. Menurut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{"citationItems":[{"id":"ITEM-1","itemData":{"DOI":"10.1016/j.soilbio.2014.06.006","ISSN":"00380717","abstract":"Clay is generally considered an important stabiliser that reduces the rate of decomposition of organic matter (OM) in soils. However, several recent studies have shown trends contradicting this widely held view, emphasising our poor understanding of the mechanisms underlying the clay effects on OM decomposition. Here, an incubation experiment was conducted using artificial soils differing in clay content (0, 5, and 50%) at different temperatures (5, 15, and 25°C) to determine the effects of clay content, temperature and their interaction on fresh OM decomposition. CO2 efflux was measured throughout the experiment. Phospholipid fatty acids (PLFAs), enzyme activities, microbial biomass carbon (MBC), and dissolved organic carbon (DOC) were also measured at the end of the pre-incubation and incubation periods in order to follow changes in microbial community structure, functioning, and substrate availability. The results showed that higher clay contents promoted OM decomposition probably by increasing substrate availability and by sustaining a greater microbial biomass, albeit with a different community structure and with higher activities of most of the extracellular enzymes assayed. Higher clay content induced increases in the PLFA contents of all bacterial functional groups relative to fungal PLFA content. However, clay content did not change the temperature sensitivity (Q10) of OM decomposition. The higher substrate availability in the high clay artificial soils sustained more soil microbial biomass, resulting in a different community structure and different functioning. The higher microbial biomass, as well as the changed community structure and functions, accelerated OM decomposition. From these observations, an alternative pathway to understanding the effects of clay on OM decomposition is proposed, in which clay may not only accelerate the decomposition of organic materials in soils but also facilitate the SOM accumulation as microbial products in the long term. Our results highlight the importance of clay content as a control over OM decomposition and greater attention is required to elucidate the underlying mechanisms. © 2014 Elsevier Ltd.","author":[{"dropping-particle":"","family":"Wei","given":"Hui","non-dropping-particle":"","parse-names":false,"suffix":""},{"dropping-particle":"","family":"Guenet","given":"Bertrand","non-dropping-particle":"","parse-names":false,"suffix":""},{"dropping-particle":"","family":"Vicca","given":"Sara","non-dropping-particle":"","parse-names":false,"suffix":""},{"dropping-particle":"","family":"Nunan","given":"Naoise","non-dropping-particle":"","parse-names":false,"suffix":""},{"dropping-particle":"","family":"Asard","given":"Han","non-dropping-particle":"","parse-names":false,"suffix":""},{"dropping-particle":"","family":"AbdElgawad","given":"Hamada","non-dropping-particle":"","parse-names":false,"suffix":""},{"dropping-particle":"","family":"Shen","given":"Weijun","non-dropping-particle":"","parse-names":false,"suffix":""},{"dropping-particle":"","family":"Janssens","given":"Ivan A.","non-dropping-particle":"","parse-names":false,"suffix":""}],"container-title":"Soil Biology and Biochemistry","id":"ITEM-1","issued":{"date-parts":[["2014"]]},"page":"100-108","publisher":"Elsevier Ltd","title":"High clay content accelerates the decomposition of fresh organic matter in artificial soils","type":"article-journal","volume":"77"},"uris":["http://www.mendeley.com/documents/?uuid=289c7269-ea0d-49c8-aa89-d675bc773a19"]}],"mendeley":{"formattedCitation":"(Wei et al., 2014)","plainTextFormattedCitation":"(Wei et al., 2014)","previouslyFormattedCitation":"[9]"},"properties":{"noteIndex":0},"schema":"https://github.com/citation-style-language/schema/raw/master/csl-citation.json"}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(Wei et al., 2014)</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proses dekomposisi bahan organik berlangsung lebih cepat pada tanah dengan kandungan liat yang tinggi. Kondisi ini terjadi karena biomassa mikroba tanah tumbuh lebih subur akibat ketersediaan substrat (bahan organik) yang lebih banyak pada tanah liat. Namun, setelah 50 hari setelah tanam, kandungan karbon pada P4, P5, dan P6 mengalami sedikit penurunan, yang kemungkinan disebabkan oleh percepatan proses biologis di dalam tanah akibat pemberian bakteri dan pupuk, sehingga bahan organik lebih cepat terurai melalui proses mineralisasi. Penurunan C-Organik juga disebabkan oleh hilangnya kandungan karbon organik karena terserap oleh tanaman. Seiring pertumbuhan tanaman, penyerapan terhadap karbon oleh tanaman juga akan semakin meningkat. Pada hasil analisis menunjukkan penurunan kadar karbon dengan penambahan tinggi tanaman menunjukkan terjadinya proses biologi pada tanah. </w:t>
      </w:r>
    </w:p>
    <w:p w14:paraId="7EC9C5B7" w14:textId="77777777" w:rsidR="00B93F2D" w:rsidRDefault="00B93F2D" w:rsidP="00A3229D">
      <w:pPr>
        <w:spacing w:after="0" w:line="360" w:lineRule="auto"/>
        <w:ind w:firstLine="709"/>
        <w:jc w:val="both"/>
        <w:rPr>
          <w:rFonts w:asciiTheme="majorBidi" w:hAnsiTheme="majorBidi" w:cstheme="majorBidi"/>
          <w:color w:val="000000" w:themeColor="text1"/>
          <w:sz w:val="24"/>
          <w:szCs w:val="24"/>
        </w:rPr>
      </w:pPr>
    </w:p>
    <w:p w14:paraId="735C9B1E" w14:textId="77777777" w:rsidR="00B93F2D" w:rsidRPr="00A3229D" w:rsidRDefault="00B93F2D" w:rsidP="00A3229D">
      <w:pPr>
        <w:spacing w:after="0" w:line="360" w:lineRule="auto"/>
        <w:ind w:firstLine="709"/>
        <w:jc w:val="both"/>
        <w:rPr>
          <w:rFonts w:asciiTheme="majorBidi" w:hAnsiTheme="majorBidi" w:cstheme="majorBidi"/>
          <w:color w:val="000000" w:themeColor="text1"/>
          <w:sz w:val="24"/>
          <w:szCs w:val="24"/>
        </w:rPr>
      </w:pPr>
    </w:p>
    <w:p w14:paraId="70E89387" w14:textId="77777777" w:rsidR="00A3229D" w:rsidRPr="00A3229D" w:rsidRDefault="00A3229D" w:rsidP="00A3229D">
      <w:pPr>
        <w:spacing w:after="0" w:line="360" w:lineRule="auto"/>
        <w:rPr>
          <w:rFonts w:asciiTheme="majorBidi" w:hAnsiTheme="majorBidi" w:cstheme="majorBidi"/>
          <w:b/>
          <w:bCs/>
          <w:color w:val="000000" w:themeColor="text1"/>
          <w:sz w:val="24"/>
          <w:szCs w:val="24"/>
        </w:rPr>
      </w:pPr>
      <w:r w:rsidRPr="00A3229D">
        <w:rPr>
          <w:rFonts w:asciiTheme="majorBidi" w:hAnsiTheme="majorBidi" w:cstheme="majorBidi"/>
          <w:b/>
          <w:bCs/>
          <w:color w:val="000000" w:themeColor="text1"/>
          <w:sz w:val="24"/>
          <w:szCs w:val="24"/>
        </w:rPr>
        <w:lastRenderedPageBreak/>
        <w:t>Nitrogen (N)</w:t>
      </w:r>
    </w:p>
    <w:p w14:paraId="2570888C" w14:textId="1E8C9B5C" w:rsidR="00A3229D" w:rsidRPr="00A3229D" w:rsidRDefault="00A3229D" w:rsidP="00A3229D">
      <w:pPr>
        <w:pStyle w:val="Caption"/>
        <w:rPr>
          <w:rFonts w:asciiTheme="majorBidi" w:hAnsiTheme="majorBidi" w:cstheme="majorBidi"/>
          <w:color w:val="000000" w:themeColor="text1"/>
          <w:szCs w:val="24"/>
        </w:rPr>
      </w:pPr>
      <w:r w:rsidRPr="00A3229D">
        <w:rPr>
          <w:rFonts w:asciiTheme="majorBidi" w:hAnsiTheme="majorBidi" w:cstheme="majorBidi"/>
          <w:b/>
          <w:bCs/>
          <w:color w:val="000000" w:themeColor="text1"/>
          <w:szCs w:val="24"/>
        </w:rPr>
        <w:t xml:space="preserve">Tabel </w:t>
      </w:r>
      <w:r w:rsidRPr="00A3229D">
        <w:rPr>
          <w:rFonts w:asciiTheme="majorBidi" w:hAnsiTheme="majorBidi" w:cstheme="majorBidi"/>
          <w:b/>
          <w:bCs/>
          <w:color w:val="000000" w:themeColor="text1"/>
          <w:szCs w:val="24"/>
        </w:rPr>
        <w:fldChar w:fldCharType="begin"/>
      </w:r>
      <w:r w:rsidRPr="00A3229D">
        <w:rPr>
          <w:rFonts w:asciiTheme="majorBidi" w:hAnsiTheme="majorBidi" w:cstheme="majorBidi"/>
          <w:b/>
          <w:bCs/>
          <w:color w:val="000000" w:themeColor="text1"/>
          <w:szCs w:val="24"/>
        </w:rPr>
        <w:instrText xml:space="preserve"> SEQ _Tabel \* ARABIC </w:instrText>
      </w:r>
      <w:r w:rsidRPr="00A3229D">
        <w:rPr>
          <w:rFonts w:asciiTheme="majorBidi" w:hAnsiTheme="majorBidi" w:cstheme="majorBidi"/>
          <w:b/>
          <w:bCs/>
          <w:color w:val="000000" w:themeColor="text1"/>
          <w:szCs w:val="24"/>
        </w:rPr>
        <w:fldChar w:fldCharType="separate"/>
      </w:r>
      <w:r w:rsidR="00013E69">
        <w:rPr>
          <w:rFonts w:asciiTheme="majorBidi" w:hAnsiTheme="majorBidi" w:cstheme="majorBidi"/>
          <w:b/>
          <w:bCs/>
          <w:noProof/>
          <w:color w:val="000000" w:themeColor="text1"/>
          <w:szCs w:val="24"/>
        </w:rPr>
        <w:t>5</w:t>
      </w:r>
      <w:r w:rsidRPr="00A3229D">
        <w:rPr>
          <w:rFonts w:asciiTheme="majorBidi" w:hAnsiTheme="majorBidi" w:cstheme="majorBidi"/>
          <w:b/>
          <w:bCs/>
          <w:noProof/>
          <w:color w:val="000000" w:themeColor="text1"/>
          <w:szCs w:val="24"/>
        </w:rPr>
        <w:fldChar w:fldCharType="end"/>
      </w:r>
      <w:r w:rsidRPr="00A3229D">
        <w:rPr>
          <w:rFonts w:asciiTheme="majorBidi" w:hAnsiTheme="majorBidi" w:cstheme="majorBidi"/>
          <w:b/>
          <w:bCs/>
          <w:color w:val="000000" w:themeColor="text1"/>
          <w:szCs w:val="24"/>
        </w:rPr>
        <w:t>.</w:t>
      </w:r>
      <w:r w:rsidRPr="00A3229D">
        <w:rPr>
          <w:rFonts w:asciiTheme="majorBidi" w:hAnsiTheme="majorBidi" w:cstheme="majorBidi"/>
          <w:color w:val="000000" w:themeColor="text1"/>
          <w:szCs w:val="24"/>
        </w:rPr>
        <w:t xml:space="preserve"> Hasil Analisis kandungan N-Total</w:t>
      </w:r>
    </w:p>
    <w:tbl>
      <w:tblPr>
        <w:tblStyle w:val="TableGrid"/>
        <w:tblW w:w="9016" w:type="dxa"/>
        <w:tblBorders>
          <w:left w:val="none" w:sz="0" w:space="0" w:color="auto"/>
          <w:right w:val="none" w:sz="0" w:space="0" w:color="auto"/>
          <w:insideH w:val="none" w:sz="0" w:space="0" w:color="auto"/>
        </w:tblBorders>
        <w:tblLook w:val="04A0" w:firstRow="1" w:lastRow="0" w:firstColumn="1" w:lastColumn="0" w:noHBand="0" w:noVBand="1"/>
      </w:tblPr>
      <w:tblGrid>
        <w:gridCol w:w="3004"/>
        <w:gridCol w:w="3004"/>
        <w:gridCol w:w="3008"/>
      </w:tblGrid>
      <w:tr w:rsidR="00A3229D" w:rsidRPr="00A3229D" w14:paraId="706F8D90" w14:textId="77777777" w:rsidTr="004F18CE">
        <w:trPr>
          <w:trHeight w:val="20"/>
        </w:trPr>
        <w:tc>
          <w:tcPr>
            <w:tcW w:w="3004" w:type="dxa"/>
            <w:vMerge w:val="restart"/>
            <w:tcBorders>
              <w:right w:val="nil"/>
            </w:tcBorders>
            <w:vAlign w:val="center"/>
          </w:tcPr>
          <w:p w14:paraId="693328EA"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 xml:space="preserve">No. Sampel </w:t>
            </w:r>
          </w:p>
        </w:tc>
        <w:tc>
          <w:tcPr>
            <w:tcW w:w="3004" w:type="dxa"/>
            <w:tcBorders>
              <w:top w:val="single" w:sz="4" w:space="0" w:color="auto"/>
              <w:left w:val="nil"/>
              <w:bottom w:val="single" w:sz="4" w:space="0" w:color="auto"/>
              <w:right w:val="nil"/>
            </w:tcBorders>
            <w:vAlign w:val="center"/>
          </w:tcPr>
          <w:p w14:paraId="6AB592D7"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N-Total (%)</w:t>
            </w:r>
          </w:p>
        </w:tc>
        <w:tc>
          <w:tcPr>
            <w:tcW w:w="3008" w:type="dxa"/>
            <w:tcBorders>
              <w:top w:val="single" w:sz="4" w:space="0" w:color="auto"/>
              <w:left w:val="nil"/>
              <w:bottom w:val="single" w:sz="4" w:space="0" w:color="auto"/>
            </w:tcBorders>
            <w:vAlign w:val="center"/>
          </w:tcPr>
          <w:p w14:paraId="52CF2948" w14:textId="77777777" w:rsidR="00A3229D" w:rsidRPr="00A3229D" w:rsidRDefault="00A3229D" w:rsidP="00A3229D">
            <w:pPr>
              <w:jc w:val="center"/>
              <w:rPr>
                <w:rFonts w:asciiTheme="majorBidi" w:hAnsiTheme="majorBidi" w:cstheme="majorBidi"/>
                <w:b/>
                <w:bCs/>
                <w:color w:val="000000" w:themeColor="text1"/>
              </w:rPr>
            </w:pPr>
            <w:proofErr w:type="spellStart"/>
            <w:r w:rsidRPr="00A3229D">
              <w:rPr>
                <w:rFonts w:asciiTheme="majorBidi" w:hAnsiTheme="majorBidi" w:cstheme="majorBidi"/>
                <w:b/>
                <w:bCs/>
                <w:color w:val="000000" w:themeColor="text1"/>
              </w:rPr>
              <w:t>Kategori</w:t>
            </w:r>
            <w:proofErr w:type="spellEnd"/>
          </w:p>
        </w:tc>
      </w:tr>
      <w:tr w:rsidR="00A3229D" w:rsidRPr="00A3229D" w14:paraId="52C11CD2" w14:textId="77777777" w:rsidTr="004F18CE">
        <w:trPr>
          <w:trHeight w:val="20"/>
        </w:trPr>
        <w:tc>
          <w:tcPr>
            <w:tcW w:w="3004" w:type="dxa"/>
            <w:vMerge/>
            <w:tcBorders>
              <w:bottom w:val="single" w:sz="4" w:space="0" w:color="auto"/>
              <w:right w:val="nil"/>
            </w:tcBorders>
            <w:vAlign w:val="center"/>
          </w:tcPr>
          <w:p w14:paraId="0296C86C" w14:textId="77777777" w:rsidR="00A3229D" w:rsidRPr="00A3229D" w:rsidRDefault="00A3229D" w:rsidP="00A3229D">
            <w:pPr>
              <w:jc w:val="center"/>
              <w:rPr>
                <w:rFonts w:asciiTheme="majorBidi" w:hAnsiTheme="majorBidi" w:cstheme="majorBidi"/>
                <w:b/>
                <w:bCs/>
                <w:color w:val="000000" w:themeColor="text1"/>
              </w:rPr>
            </w:pPr>
          </w:p>
        </w:tc>
        <w:tc>
          <w:tcPr>
            <w:tcW w:w="6012" w:type="dxa"/>
            <w:gridSpan w:val="2"/>
            <w:tcBorders>
              <w:top w:val="single" w:sz="4" w:space="0" w:color="auto"/>
              <w:left w:val="nil"/>
              <w:bottom w:val="single" w:sz="4" w:space="0" w:color="auto"/>
            </w:tcBorders>
            <w:vAlign w:val="center"/>
          </w:tcPr>
          <w:p w14:paraId="6D939B7E"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25 HST</w:t>
            </w:r>
          </w:p>
        </w:tc>
      </w:tr>
      <w:tr w:rsidR="00A3229D" w:rsidRPr="00A3229D" w14:paraId="77D010FD" w14:textId="77777777" w:rsidTr="004F18CE">
        <w:trPr>
          <w:trHeight w:val="20"/>
        </w:trPr>
        <w:tc>
          <w:tcPr>
            <w:tcW w:w="3004" w:type="dxa"/>
            <w:tcBorders>
              <w:right w:val="nil"/>
            </w:tcBorders>
            <w:vAlign w:val="center"/>
          </w:tcPr>
          <w:p w14:paraId="557B925C"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P1</w:t>
            </w:r>
          </w:p>
        </w:tc>
        <w:tc>
          <w:tcPr>
            <w:tcW w:w="3004" w:type="dxa"/>
            <w:tcBorders>
              <w:left w:val="nil"/>
              <w:right w:val="nil"/>
            </w:tcBorders>
            <w:vAlign w:val="center"/>
          </w:tcPr>
          <w:p w14:paraId="00AAA6BF"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0,84</w:t>
            </w:r>
          </w:p>
        </w:tc>
        <w:tc>
          <w:tcPr>
            <w:tcW w:w="3008" w:type="dxa"/>
            <w:tcBorders>
              <w:left w:val="nil"/>
            </w:tcBorders>
            <w:vAlign w:val="center"/>
          </w:tcPr>
          <w:p w14:paraId="2DCBA044"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5CB1CC4F" w14:textId="77777777" w:rsidTr="004F18CE">
        <w:trPr>
          <w:trHeight w:val="20"/>
        </w:trPr>
        <w:tc>
          <w:tcPr>
            <w:tcW w:w="3004" w:type="dxa"/>
            <w:tcBorders>
              <w:right w:val="nil"/>
            </w:tcBorders>
            <w:vAlign w:val="center"/>
          </w:tcPr>
          <w:p w14:paraId="0428BFC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P2</w:t>
            </w:r>
          </w:p>
        </w:tc>
        <w:tc>
          <w:tcPr>
            <w:tcW w:w="3004" w:type="dxa"/>
            <w:tcBorders>
              <w:left w:val="nil"/>
              <w:right w:val="nil"/>
            </w:tcBorders>
            <w:vAlign w:val="center"/>
          </w:tcPr>
          <w:p w14:paraId="2A51C28F"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1,16</w:t>
            </w:r>
          </w:p>
        </w:tc>
        <w:tc>
          <w:tcPr>
            <w:tcW w:w="3008" w:type="dxa"/>
            <w:tcBorders>
              <w:left w:val="nil"/>
            </w:tcBorders>
            <w:vAlign w:val="center"/>
          </w:tcPr>
          <w:p w14:paraId="1DA1A13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11F504B7" w14:textId="77777777" w:rsidTr="004F18CE">
        <w:trPr>
          <w:trHeight w:val="20"/>
        </w:trPr>
        <w:tc>
          <w:tcPr>
            <w:tcW w:w="3004" w:type="dxa"/>
            <w:tcBorders>
              <w:bottom w:val="single" w:sz="4" w:space="0" w:color="auto"/>
              <w:right w:val="nil"/>
            </w:tcBorders>
            <w:vAlign w:val="center"/>
          </w:tcPr>
          <w:p w14:paraId="2BF7E80A"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P3</w:t>
            </w:r>
          </w:p>
        </w:tc>
        <w:tc>
          <w:tcPr>
            <w:tcW w:w="3004" w:type="dxa"/>
            <w:tcBorders>
              <w:left w:val="nil"/>
              <w:bottom w:val="single" w:sz="4" w:space="0" w:color="auto"/>
              <w:right w:val="nil"/>
            </w:tcBorders>
            <w:vAlign w:val="center"/>
          </w:tcPr>
          <w:p w14:paraId="608D8C57"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1,17</w:t>
            </w:r>
          </w:p>
        </w:tc>
        <w:tc>
          <w:tcPr>
            <w:tcW w:w="3008" w:type="dxa"/>
            <w:tcBorders>
              <w:left w:val="nil"/>
              <w:bottom w:val="single" w:sz="4" w:space="0" w:color="auto"/>
            </w:tcBorders>
            <w:vAlign w:val="center"/>
          </w:tcPr>
          <w:p w14:paraId="314DD51A"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7BA79A7B" w14:textId="77777777" w:rsidTr="004F18CE">
        <w:trPr>
          <w:trHeight w:val="20"/>
        </w:trPr>
        <w:tc>
          <w:tcPr>
            <w:tcW w:w="3004" w:type="dxa"/>
            <w:tcBorders>
              <w:top w:val="single" w:sz="4" w:space="0" w:color="auto"/>
              <w:bottom w:val="single" w:sz="4" w:space="0" w:color="auto"/>
              <w:right w:val="nil"/>
            </w:tcBorders>
            <w:vAlign w:val="center"/>
          </w:tcPr>
          <w:p w14:paraId="7FC291C8" w14:textId="77777777" w:rsidR="00A3229D" w:rsidRPr="00A3229D" w:rsidRDefault="00A3229D" w:rsidP="00A3229D">
            <w:pPr>
              <w:jc w:val="center"/>
              <w:rPr>
                <w:rFonts w:asciiTheme="majorBidi" w:hAnsiTheme="majorBidi" w:cstheme="majorBidi"/>
                <w:color w:val="000000" w:themeColor="text1"/>
              </w:rPr>
            </w:pPr>
          </w:p>
        </w:tc>
        <w:tc>
          <w:tcPr>
            <w:tcW w:w="6012" w:type="dxa"/>
            <w:gridSpan w:val="2"/>
            <w:tcBorders>
              <w:top w:val="single" w:sz="4" w:space="0" w:color="auto"/>
              <w:left w:val="nil"/>
              <w:bottom w:val="nil"/>
            </w:tcBorders>
            <w:vAlign w:val="center"/>
          </w:tcPr>
          <w:p w14:paraId="665F936D"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50 HST</w:t>
            </w:r>
          </w:p>
        </w:tc>
      </w:tr>
      <w:tr w:rsidR="00A3229D" w:rsidRPr="00A3229D" w14:paraId="6D9A9E0F" w14:textId="77777777" w:rsidTr="004F18CE">
        <w:trPr>
          <w:trHeight w:val="20"/>
        </w:trPr>
        <w:tc>
          <w:tcPr>
            <w:tcW w:w="3004" w:type="dxa"/>
            <w:tcBorders>
              <w:top w:val="single" w:sz="4" w:space="0" w:color="auto"/>
              <w:bottom w:val="nil"/>
              <w:right w:val="nil"/>
            </w:tcBorders>
            <w:vAlign w:val="center"/>
          </w:tcPr>
          <w:p w14:paraId="67DE5160"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P0</w:t>
            </w:r>
          </w:p>
        </w:tc>
        <w:tc>
          <w:tcPr>
            <w:tcW w:w="3004" w:type="dxa"/>
            <w:tcBorders>
              <w:top w:val="single" w:sz="4" w:space="0" w:color="auto"/>
              <w:left w:val="nil"/>
              <w:bottom w:val="nil"/>
              <w:right w:val="nil"/>
            </w:tcBorders>
            <w:vAlign w:val="center"/>
          </w:tcPr>
          <w:p w14:paraId="56E4B0E8"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0,13</w:t>
            </w:r>
          </w:p>
        </w:tc>
        <w:tc>
          <w:tcPr>
            <w:tcW w:w="3008" w:type="dxa"/>
            <w:tcBorders>
              <w:top w:val="single" w:sz="4" w:space="0" w:color="auto"/>
              <w:left w:val="nil"/>
              <w:bottom w:val="nil"/>
            </w:tcBorders>
            <w:vAlign w:val="center"/>
          </w:tcPr>
          <w:p w14:paraId="1E6396BD" w14:textId="77777777" w:rsidR="00A3229D" w:rsidRPr="00A3229D" w:rsidRDefault="00A3229D" w:rsidP="00A3229D">
            <w:pPr>
              <w:jc w:val="center"/>
              <w:rPr>
                <w:rFonts w:asciiTheme="majorBidi" w:hAnsiTheme="majorBidi" w:cstheme="majorBidi"/>
                <w:color w:val="000000" w:themeColor="text1"/>
              </w:rPr>
            </w:pPr>
            <w:proofErr w:type="spellStart"/>
            <w:r w:rsidRPr="00A3229D">
              <w:rPr>
                <w:rFonts w:asciiTheme="majorBidi" w:hAnsiTheme="majorBidi" w:cstheme="majorBidi"/>
                <w:color w:val="000000" w:themeColor="text1"/>
              </w:rPr>
              <w:t>Rendah</w:t>
            </w:r>
            <w:proofErr w:type="spellEnd"/>
          </w:p>
        </w:tc>
      </w:tr>
      <w:tr w:rsidR="00A3229D" w:rsidRPr="00A3229D" w14:paraId="19E759F2" w14:textId="77777777" w:rsidTr="004F18CE">
        <w:trPr>
          <w:trHeight w:val="20"/>
        </w:trPr>
        <w:tc>
          <w:tcPr>
            <w:tcW w:w="3004" w:type="dxa"/>
            <w:tcBorders>
              <w:top w:val="nil"/>
              <w:bottom w:val="nil"/>
              <w:right w:val="nil"/>
            </w:tcBorders>
            <w:vAlign w:val="center"/>
          </w:tcPr>
          <w:p w14:paraId="5FAE97A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P01</w:t>
            </w:r>
          </w:p>
        </w:tc>
        <w:tc>
          <w:tcPr>
            <w:tcW w:w="3004" w:type="dxa"/>
            <w:tcBorders>
              <w:top w:val="nil"/>
              <w:left w:val="nil"/>
              <w:bottom w:val="nil"/>
              <w:right w:val="nil"/>
            </w:tcBorders>
            <w:vAlign w:val="center"/>
          </w:tcPr>
          <w:p w14:paraId="47FC418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0,67</w:t>
            </w:r>
          </w:p>
        </w:tc>
        <w:tc>
          <w:tcPr>
            <w:tcW w:w="3008" w:type="dxa"/>
            <w:tcBorders>
              <w:top w:val="nil"/>
              <w:left w:val="nil"/>
              <w:bottom w:val="nil"/>
            </w:tcBorders>
            <w:vAlign w:val="center"/>
          </w:tcPr>
          <w:p w14:paraId="336A8E71"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Tinggi</w:t>
            </w:r>
          </w:p>
        </w:tc>
      </w:tr>
      <w:tr w:rsidR="00A3229D" w:rsidRPr="00A3229D" w14:paraId="566EFC7C" w14:textId="77777777" w:rsidTr="004F18CE">
        <w:trPr>
          <w:trHeight w:val="20"/>
        </w:trPr>
        <w:tc>
          <w:tcPr>
            <w:tcW w:w="3004" w:type="dxa"/>
            <w:tcBorders>
              <w:top w:val="nil"/>
              <w:bottom w:val="nil"/>
              <w:right w:val="nil"/>
            </w:tcBorders>
            <w:vAlign w:val="center"/>
          </w:tcPr>
          <w:p w14:paraId="5B726B09"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P4</w:t>
            </w:r>
          </w:p>
        </w:tc>
        <w:tc>
          <w:tcPr>
            <w:tcW w:w="3004" w:type="dxa"/>
            <w:tcBorders>
              <w:top w:val="nil"/>
              <w:left w:val="nil"/>
              <w:bottom w:val="nil"/>
              <w:right w:val="nil"/>
            </w:tcBorders>
            <w:vAlign w:val="center"/>
          </w:tcPr>
          <w:p w14:paraId="4F81151B"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0,89</w:t>
            </w:r>
          </w:p>
        </w:tc>
        <w:tc>
          <w:tcPr>
            <w:tcW w:w="3008" w:type="dxa"/>
            <w:tcBorders>
              <w:top w:val="nil"/>
              <w:left w:val="nil"/>
              <w:bottom w:val="nil"/>
            </w:tcBorders>
            <w:vAlign w:val="center"/>
          </w:tcPr>
          <w:p w14:paraId="261388AC"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41F1731B" w14:textId="77777777" w:rsidTr="004F18CE">
        <w:trPr>
          <w:trHeight w:val="20"/>
        </w:trPr>
        <w:tc>
          <w:tcPr>
            <w:tcW w:w="3004" w:type="dxa"/>
            <w:tcBorders>
              <w:top w:val="nil"/>
              <w:bottom w:val="nil"/>
              <w:right w:val="nil"/>
            </w:tcBorders>
            <w:vAlign w:val="center"/>
          </w:tcPr>
          <w:p w14:paraId="7AD8FE41"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P5</w:t>
            </w:r>
          </w:p>
        </w:tc>
        <w:tc>
          <w:tcPr>
            <w:tcW w:w="3004" w:type="dxa"/>
            <w:tcBorders>
              <w:top w:val="nil"/>
              <w:left w:val="nil"/>
              <w:bottom w:val="nil"/>
              <w:right w:val="nil"/>
            </w:tcBorders>
            <w:vAlign w:val="center"/>
          </w:tcPr>
          <w:p w14:paraId="719F0250"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0,94</w:t>
            </w:r>
          </w:p>
        </w:tc>
        <w:tc>
          <w:tcPr>
            <w:tcW w:w="3008" w:type="dxa"/>
            <w:tcBorders>
              <w:top w:val="nil"/>
              <w:left w:val="nil"/>
              <w:bottom w:val="nil"/>
            </w:tcBorders>
            <w:vAlign w:val="center"/>
          </w:tcPr>
          <w:p w14:paraId="7C28BD41"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33BD9F0C" w14:textId="77777777" w:rsidTr="004F18CE">
        <w:trPr>
          <w:trHeight w:val="20"/>
        </w:trPr>
        <w:tc>
          <w:tcPr>
            <w:tcW w:w="3004" w:type="dxa"/>
            <w:tcBorders>
              <w:top w:val="nil"/>
              <w:bottom w:val="single" w:sz="4" w:space="0" w:color="auto"/>
              <w:right w:val="nil"/>
            </w:tcBorders>
            <w:vAlign w:val="center"/>
          </w:tcPr>
          <w:p w14:paraId="66D99C7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P6</w:t>
            </w:r>
          </w:p>
        </w:tc>
        <w:tc>
          <w:tcPr>
            <w:tcW w:w="3004" w:type="dxa"/>
            <w:tcBorders>
              <w:top w:val="nil"/>
              <w:left w:val="nil"/>
              <w:bottom w:val="single" w:sz="4" w:space="0" w:color="auto"/>
              <w:right w:val="nil"/>
            </w:tcBorders>
            <w:vAlign w:val="center"/>
          </w:tcPr>
          <w:p w14:paraId="455449E9"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0,63</w:t>
            </w:r>
          </w:p>
        </w:tc>
        <w:tc>
          <w:tcPr>
            <w:tcW w:w="3008" w:type="dxa"/>
            <w:tcBorders>
              <w:top w:val="nil"/>
              <w:left w:val="nil"/>
              <w:bottom w:val="single" w:sz="4" w:space="0" w:color="auto"/>
            </w:tcBorders>
            <w:vAlign w:val="center"/>
          </w:tcPr>
          <w:p w14:paraId="4DA450D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Tinggi</w:t>
            </w:r>
          </w:p>
        </w:tc>
      </w:tr>
    </w:tbl>
    <w:p w14:paraId="0C8B5486" w14:textId="77777777" w:rsidR="00A3229D" w:rsidRDefault="00A3229D" w:rsidP="00A3229D">
      <w:pPr>
        <w:spacing w:after="0" w:line="360" w:lineRule="auto"/>
        <w:jc w:val="both"/>
        <w:rPr>
          <w:rFonts w:asciiTheme="majorBidi" w:hAnsiTheme="majorBidi" w:cstheme="majorBidi"/>
          <w:color w:val="000000" w:themeColor="text1"/>
          <w:sz w:val="20"/>
          <w:szCs w:val="20"/>
        </w:rPr>
      </w:pPr>
      <w:r w:rsidRPr="00B93F2D">
        <w:rPr>
          <w:rFonts w:asciiTheme="majorBidi" w:hAnsiTheme="majorBidi" w:cstheme="majorBidi"/>
          <w:color w:val="000000" w:themeColor="text1"/>
          <w:sz w:val="20"/>
          <w:szCs w:val="20"/>
        </w:rPr>
        <w:t xml:space="preserve">Keterangan: P0 (Tanah saja), P01 (Tanah + Pupuk kandang), P1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15 mL), P2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30 mL), P3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45 mL)</w:t>
      </w:r>
    </w:p>
    <w:p w14:paraId="1CF2553B" w14:textId="77777777" w:rsidR="00B93F2D" w:rsidRPr="00B93F2D" w:rsidRDefault="00B93F2D" w:rsidP="00A3229D">
      <w:pPr>
        <w:spacing w:after="0" w:line="360" w:lineRule="auto"/>
        <w:jc w:val="both"/>
        <w:rPr>
          <w:rFonts w:asciiTheme="majorBidi" w:hAnsiTheme="majorBidi" w:cstheme="majorBidi"/>
          <w:color w:val="000000" w:themeColor="text1"/>
          <w:sz w:val="20"/>
          <w:szCs w:val="20"/>
        </w:rPr>
      </w:pPr>
    </w:p>
    <w:p w14:paraId="58363EE4" w14:textId="77777777" w:rsidR="00A3229D" w:rsidRPr="00A3229D" w:rsidRDefault="00A3229D" w:rsidP="00A3229D">
      <w:pPr>
        <w:pStyle w:val="ListParagraph"/>
        <w:spacing w:after="0" w:line="360" w:lineRule="auto"/>
        <w:ind w:left="0" w:firstLine="709"/>
        <w:jc w:val="both"/>
        <w:rPr>
          <w:rFonts w:asciiTheme="majorBidi" w:hAnsiTheme="majorBidi" w:cstheme="majorBidi"/>
          <w:color w:val="000000" w:themeColor="text1"/>
          <w:sz w:val="24"/>
          <w:szCs w:val="24"/>
        </w:rPr>
      </w:pPr>
      <w:r w:rsidRPr="00A3229D">
        <w:rPr>
          <w:rFonts w:asciiTheme="majorBidi" w:hAnsiTheme="majorBidi" w:cstheme="majorBidi"/>
          <w:color w:val="000000" w:themeColor="text1"/>
          <w:sz w:val="24"/>
          <w:szCs w:val="24"/>
        </w:rPr>
        <w:t xml:space="preserve">Hasil pengujian pada tabel 5 menunjukkan bahwa kandungan nitrogen mengalami peningkatan. Hal ini menunjukkan bahwa pemberian bakteri </w:t>
      </w:r>
      <w:r w:rsidRPr="00A3229D">
        <w:rPr>
          <w:rFonts w:asciiTheme="majorBidi" w:hAnsiTheme="majorBidi" w:cstheme="majorBidi"/>
          <w:i/>
          <w:iCs/>
          <w:color w:val="000000" w:themeColor="text1"/>
          <w:sz w:val="24"/>
          <w:szCs w:val="24"/>
        </w:rPr>
        <w:t>Paenibacillus polymyxa</w:t>
      </w:r>
      <w:r w:rsidRPr="00A3229D">
        <w:rPr>
          <w:rFonts w:asciiTheme="majorBidi" w:hAnsiTheme="majorBidi" w:cstheme="majorBidi"/>
          <w:color w:val="000000" w:themeColor="text1"/>
          <w:sz w:val="24"/>
          <w:szCs w:val="24"/>
        </w:rPr>
        <w:t xml:space="preserve"> berpengaruh terhadap peningkatan kandungan nitrogen. Hasil kandungan tanah saat tidak diberikan bakteri memiliki hasil kandungan yang rendah, berbeda dengan yang diberikan bakteri, memiliki kandungan nitrogen yang sangat tinggi. Dalam penelitian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{"citationItems":[{"id":"ITEM-1","itemData":{"DOI":"10.1139/cjb-2016-0300","ISSN":"19162804","abstract":"Paenibacillus polymyxa P2b-2R is an endophytic diazotroph originally isolated from lodgepole pine. It is reported to fix significant amounts of nitrogen (N) and promote plant growth. To evaluate the endophytic colonization sites, a green fluorescent protein (GFP) derivative of P2b-2R was generated (P2b–2Rgfp), but the effects of GFP modification on the functioning of P2b-2R have not been fully elucidated yet. In this study, we wanted to confirm and contrast the N-fixing and plant-growth-promoting abilities of P2b-2Rgfp with those of the wild-type P2b-2R in lodgepole pine. Pine seedlings were grown in an N-limited environment and harvested 2, 4, 8, and 12 months after inoculation to evaluate the endophytic and rhizospheric colonization by both strains, the amount of N-fixed, and seedling growth enhancement. Both P2b-2R and P2b-2Rgfp strains formed persistent rhizospheric and endophytic populations; fixed N; and enhanced seedling growth continuously after 4 months. P2b-2Rgfptreated seedlings outperformed the P2b-2R-treated seedlings in terms of biomass only during the initial stages of plant development, but the differences decreased during the trial and were not significant towards the end. To the best of our knowledge, this is the first study that reports the effects of GFP-tagging of an endophyte when inoculated into a gymnosperm tree species.","author":[{"dropping-particle":"","family":"Tang","given":"Qian","non-dropping-particle":"","parse-names":false,"suffix":""},{"dropping-particle":"","family":"Puri","given":"Akshit","non-dropping-particle":"","parse-names":false,"suffix":""},{"dropping-particle":"","family":"Padda","given":"Kiran Preet","non-dropping-particle":"","parse-names":false,"suffix":""},{"dropping-particle":"","family":"Chanway","given":"Chris P.","non-dropping-particle":"","parse-names":false,"suffix":""}],"container-title":"Botany","id":"ITEM-1","issue":"6","issued":{"date-parts":[["2017"]]},"page":"611-619","title":"Biological nitrogen fixation and plant growth promotion of lodgepole pine by an endophytic diazotroph Paenibacillus polymyxa and its GFP-tagged derivative","type":"article-journal","volume":"95"},"uris":["http://www.mendeley.com/documents/?uuid=d74715c5-eb95-486d-bbae-049b0f33aaaa"]}],"mendeley":{"formattedCitation":"(Tang et al., 2017)","plainTextFormattedCitation":"(Tang et al., 2017)","previouslyFormattedCitation":"[10]"},"properties":{"noteIndex":0},"schema":"https://github.com/citation-style-language/schema/raw/master/csl-citation.json"}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(Tang et al., 2017)</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w:t>
      </w:r>
      <w:r w:rsidRPr="00A3229D">
        <w:rPr>
          <w:rFonts w:asciiTheme="majorBidi" w:hAnsiTheme="majorBidi" w:cstheme="majorBidi"/>
          <w:i/>
          <w:iCs/>
          <w:color w:val="000000" w:themeColor="text1"/>
          <w:sz w:val="24"/>
          <w:szCs w:val="24"/>
        </w:rPr>
        <w:t>Paenibacillus polymyxa</w:t>
      </w:r>
      <w:r w:rsidRPr="00A3229D">
        <w:rPr>
          <w:rFonts w:asciiTheme="majorBidi" w:hAnsiTheme="majorBidi" w:cstheme="majorBidi"/>
          <w:color w:val="000000" w:themeColor="text1"/>
          <w:sz w:val="24"/>
          <w:szCs w:val="24"/>
        </w:rPr>
        <w:t xml:space="preserve"> dapat membantu menyuplai nitrogen sebanyak 27% pada tanaman. Sementara itu hasil pada penelitian ini menunjukkan peningkatan yang lebih signifikan dengan hasil peningkatan pada P3 sebanyak 800% dibandingkan dengan hasil nitrogen yang tidak berikan perlakuan </w:t>
      </w:r>
      <w:r w:rsidRPr="00A3229D">
        <w:rPr>
          <w:rFonts w:asciiTheme="majorBidi" w:hAnsiTheme="majorBidi" w:cstheme="majorBidi"/>
          <w:i/>
          <w:iCs/>
          <w:color w:val="000000" w:themeColor="text1"/>
          <w:sz w:val="24"/>
          <w:szCs w:val="24"/>
        </w:rPr>
        <w:t>Paenibacillus polymyxa</w:t>
      </w:r>
      <w:r w:rsidRPr="00A3229D">
        <w:rPr>
          <w:rFonts w:asciiTheme="majorBidi" w:hAnsiTheme="majorBidi" w:cstheme="majorBidi"/>
          <w:color w:val="000000" w:themeColor="text1"/>
          <w:sz w:val="24"/>
          <w:szCs w:val="24"/>
        </w:rPr>
        <w:t xml:space="preserve">. Menurut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10.1038/srep41234","author":[{"dropping-particle":"","family":"Shi","given":"Lu","non-dropping-particle":"","parse-names":false,"suffix":""},{"dropping-particle":"","family":"Du","given":"Nanshan","non-dropping-particle":"","parse-names":false,"suffix":""},{"dropping-particle":"","family":"Shu","given":"Sheng","non-dropping-particle":"","parse-names":false,"suffix":""},{"dropping-particle":"","family":"Sun","given":"Jin","non-dropping-particle":"","parse-names":false,"suffix":""},{"dropping-particle":"","family":"Li","given":"Shuzhan","non-dropping-particle":"","parse-names":false,"suffix":""},{"dropping-particle":"","family":"Guo","given":"Shirong","non-dropping-particle":"","parse-names":false,"suffix":""}],"container-title":"Nature Publishing Group","id":"ITEM-1","issue":"February","issued":{"date-parts":[["2017"]]},"page":"1-13","publisher":"Nature Publishing Group","title":"Paenibacillus polymyxa NSY50 suppresses Fusarium wilt in cucumbers by regulating the rhizospheric microbial community","type":"article-journal"},"uris":["http://www.mendeley.com/documents/?uuid=38d80493-1101-4b76-9557-87ae48f2ebb9"]}],"mendeley":{"formattedCitation":"(Shi et al., 2017)","plainTextFormattedCitation":"(Shi et al., 2017)","previouslyFormattedCitation":"[11]"},"properties":{"noteIndex":0},"schema":"https://github.com/citation-style-language/schema/raw/master/csl-citation.json"}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(Shi et al., 2017)</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aktivitas enzim urease yang dimiliki oleh </w:t>
      </w:r>
      <w:r w:rsidRPr="00A3229D">
        <w:rPr>
          <w:rFonts w:asciiTheme="majorBidi" w:hAnsiTheme="majorBidi" w:cstheme="majorBidi"/>
          <w:i/>
          <w:iCs/>
          <w:color w:val="000000" w:themeColor="text1"/>
          <w:sz w:val="24"/>
          <w:szCs w:val="24"/>
        </w:rPr>
        <w:t>Paenibacillus polymyxa</w:t>
      </w:r>
      <w:r w:rsidRPr="00A3229D">
        <w:rPr>
          <w:rFonts w:asciiTheme="majorBidi" w:hAnsiTheme="majorBidi" w:cstheme="majorBidi"/>
          <w:color w:val="000000" w:themeColor="text1"/>
          <w:sz w:val="24"/>
          <w:szCs w:val="24"/>
        </w:rPr>
        <w:t xml:space="preserve"> mampu menguraikan urea menjadi ammonia, sehingga dapat meningkatkan ketersediaan nitrogen dalam tanah. Pada kenaikan nitrogen mulai memetabolisme nitrogen dari bakteri dan menghasilkan NH₄⁺-N dalam jumlah tinggi. Pada sampel P4, P5 dan P6 setelah 50 hari setelah tanam terjadi penurunan nitrogen dibandingkan hasil kandungan P1, P2, dan P3. Hal ini disebabkan karena terjadi proses nitrifikasi, yaitu NH₄⁺-N mulai digunakan oleh tanaman dan diubah menjadi kadar NO₃⁻. Menurut laporan dari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{"citationItems":[{"id":"ITEM-1","itemData":{"DOI":"10.3390/min12040433","ISSN":"2075163X","abstract":"Metalliferous mining activities generate a large amount of waste. This waste usually has high concentrations of pollutants such as metal(oid)s associated with the extractive processes, which, if not properly treated and reclaimed, put the ecosystem and the population at risk. One of the most used techniques for mine waste reclamation is aided phytostabilization, which is based on the use of plants that immobilize metals in the soil/roots aided by the use of amendments to improve the soil properties to favor plant growth. Although amendments increase nutrients and improve the soil properties, the concentration of these nutrients—especially N, the most limiting plant nutrient—decreases over time. Thus, this study focused on the evaluation of the relationship between different combinations of amendments (compost, biochar, zeolite and limestone) and plant growth (we introduced Coronilla juncea and Piptatherum miliaceum) on the evolution of soil N over time as well as the influence of C. juncea on soil N fixation. The results showed that the addition of amendments improved the soil characteristics in all plots favoring the growth of C. juncea and P. miliaceum. The compost provided higher concentrations of total N, nitrites, nitrates and ammonium due to the nature of this amendment and the biochar was less in measure. The limestone helped to elevate the pH and the zeolite controlled the exchangeable ions. Soils from C. juncea showed higher concentrations of N forms, suggesting that this legume contributes to the enrichment of soil N, likely due to biological fixation. Hence, the combinations limestone-zeolite-compost and limestone-zeolite-compost-biochar were the most suitable treatments for improving the soil fertility and favored plant growth. In addition, C. juncea seems to be a good candidate for reclaiming mining environments.","author":[{"dropping-particle":"","family":"Beltrá","given":"Juan Carlos","non-dropping-particle":"","parse-names":false,"suffix":""},{"dropping-particle":"","family":"Gabarrón","given":"María","non-dropping-particle":"","parse-names":false,"suffix":""},{"dropping-particle":"","family":"Faz","given":"Ángel","non-dropping-particle":"","parse-names":false,"suffix":""},{"dropping-particle":"","family":"Zornoza","given":"Raúl","non-dropping-particle":"","parse-names":false,"suffix":""},{"dropping-particle":"","family":"Acosta","given":"José A.","non-dropping-particle":"","parse-names":false,"suffix":""},{"dropping-particle":"","family":"Martínez-Martínez","given":"Silvia","non-dropping-particle":"","parse-names":false,"suffix":""}],"container-title":"Minerals","id":"ITEM-1","issue":"4","issued":{"date-parts":[["2022"]]},"title":"Nitrogen Assessment in Amended Mining Soils Sown with Coronilla juncea and Piptatherum miliaceum","type":"article-journal","volume":"12"},"uris":["http://www.mendeley.com/documents/?uuid=bf55536d-af20-4e2c-8c38-c4af8e6cc949"]}],"mendeley":{"formattedCitation":"(Beltrá et al., 2022)","plainTextFormattedCitation":"(Beltrá et al., 2022)","previouslyFormattedCitation":"[12]"},"properties":{"noteIndex":0},"schema":"https://github.com/citation-style-language/schema/raw/master/csl-citation.json"}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(Beltrá et al., 2022)</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penurunan kandungan anion dalam nitrogen dapat dihubungkan dengan penyerapan tanaman dan pelepasan N₂ dari proses denitrifikasi. Penurunan kandungan N-Total juga dapat dikaitkan dengan biomassa tanaman sengon yang tinggi. Saat biomassa tanaman tinggi, nitrogen yang diserap dari tanah juga akan banyak. Hal ini menyebabkan setelah 50 hari setelah tanam kandungan nitrogen terus menurun dengan penambahan tinggi tanaman. </w:t>
      </w:r>
    </w:p>
    <w:p w14:paraId="3417A318" w14:textId="77777777" w:rsidR="00A3229D" w:rsidRPr="00A3229D" w:rsidRDefault="00A3229D" w:rsidP="00A3229D">
      <w:pPr>
        <w:spacing w:after="0" w:line="360" w:lineRule="auto"/>
        <w:rPr>
          <w:rFonts w:asciiTheme="majorBidi" w:hAnsiTheme="majorBidi" w:cstheme="majorBidi"/>
          <w:b/>
          <w:bCs/>
          <w:color w:val="000000" w:themeColor="text1"/>
          <w:sz w:val="24"/>
          <w:szCs w:val="24"/>
        </w:rPr>
      </w:pPr>
      <w:r w:rsidRPr="00A3229D">
        <w:rPr>
          <w:rFonts w:asciiTheme="majorBidi" w:hAnsiTheme="majorBidi" w:cstheme="majorBidi"/>
          <w:b/>
          <w:bCs/>
          <w:color w:val="000000" w:themeColor="text1"/>
          <w:sz w:val="24"/>
          <w:szCs w:val="24"/>
        </w:rPr>
        <w:lastRenderedPageBreak/>
        <w:t>Fosfor (P)</w:t>
      </w:r>
    </w:p>
    <w:p w14:paraId="09D8A9A3" w14:textId="194A3D08" w:rsidR="00A3229D" w:rsidRPr="00A3229D" w:rsidRDefault="00A3229D" w:rsidP="00A3229D">
      <w:pPr>
        <w:pStyle w:val="Caption"/>
        <w:rPr>
          <w:rFonts w:asciiTheme="majorBidi" w:hAnsiTheme="majorBidi" w:cstheme="majorBidi"/>
          <w:color w:val="000000" w:themeColor="text1"/>
          <w:szCs w:val="24"/>
        </w:rPr>
      </w:pPr>
      <w:r w:rsidRPr="00A3229D">
        <w:rPr>
          <w:rFonts w:asciiTheme="majorBidi" w:hAnsiTheme="majorBidi" w:cstheme="majorBidi"/>
          <w:b/>
          <w:bCs/>
          <w:color w:val="000000" w:themeColor="text1"/>
          <w:szCs w:val="24"/>
        </w:rPr>
        <w:t xml:space="preserve">Tabel </w:t>
      </w:r>
      <w:r w:rsidRPr="00A3229D">
        <w:rPr>
          <w:rFonts w:asciiTheme="majorBidi" w:hAnsiTheme="majorBidi" w:cstheme="majorBidi"/>
          <w:b/>
          <w:bCs/>
          <w:color w:val="000000" w:themeColor="text1"/>
          <w:szCs w:val="24"/>
        </w:rPr>
        <w:fldChar w:fldCharType="begin"/>
      </w:r>
      <w:r w:rsidRPr="00A3229D">
        <w:rPr>
          <w:rFonts w:asciiTheme="majorBidi" w:hAnsiTheme="majorBidi" w:cstheme="majorBidi"/>
          <w:b/>
          <w:bCs/>
          <w:color w:val="000000" w:themeColor="text1"/>
          <w:szCs w:val="24"/>
        </w:rPr>
        <w:instrText xml:space="preserve"> SEQ _Tabel \* ARABIC </w:instrText>
      </w:r>
      <w:r w:rsidRPr="00A3229D">
        <w:rPr>
          <w:rFonts w:asciiTheme="majorBidi" w:hAnsiTheme="majorBidi" w:cstheme="majorBidi"/>
          <w:b/>
          <w:bCs/>
          <w:color w:val="000000" w:themeColor="text1"/>
          <w:szCs w:val="24"/>
        </w:rPr>
        <w:fldChar w:fldCharType="separate"/>
      </w:r>
      <w:r w:rsidR="00013E69">
        <w:rPr>
          <w:rFonts w:asciiTheme="majorBidi" w:hAnsiTheme="majorBidi" w:cstheme="majorBidi"/>
          <w:b/>
          <w:bCs/>
          <w:noProof/>
          <w:color w:val="000000" w:themeColor="text1"/>
          <w:szCs w:val="24"/>
        </w:rPr>
        <w:t>6</w:t>
      </w:r>
      <w:r w:rsidRPr="00A3229D">
        <w:rPr>
          <w:rFonts w:asciiTheme="majorBidi" w:hAnsiTheme="majorBidi" w:cstheme="majorBidi"/>
          <w:b/>
          <w:bCs/>
          <w:noProof/>
          <w:color w:val="000000" w:themeColor="text1"/>
          <w:szCs w:val="24"/>
        </w:rPr>
        <w:fldChar w:fldCharType="end"/>
      </w:r>
      <w:r w:rsidRPr="00A3229D">
        <w:rPr>
          <w:rFonts w:asciiTheme="majorBidi" w:hAnsiTheme="majorBidi" w:cstheme="majorBidi"/>
          <w:b/>
          <w:bCs/>
          <w:color w:val="000000" w:themeColor="text1"/>
          <w:szCs w:val="24"/>
        </w:rPr>
        <w:t>.</w:t>
      </w:r>
      <w:r w:rsidRPr="00A3229D">
        <w:rPr>
          <w:rFonts w:asciiTheme="majorBidi" w:hAnsiTheme="majorBidi" w:cstheme="majorBidi"/>
          <w:color w:val="000000" w:themeColor="text1"/>
          <w:szCs w:val="24"/>
        </w:rPr>
        <w:t xml:space="preserve"> Hasil Analisis kandungan P₂O₅ Potensial</w:t>
      </w:r>
    </w:p>
    <w:tbl>
      <w:tblPr>
        <w:tblStyle w:val="TableGrid"/>
        <w:tblW w:w="8962" w:type="dxa"/>
        <w:tblBorders>
          <w:left w:val="none" w:sz="0" w:space="0" w:color="auto"/>
          <w:right w:val="none" w:sz="0" w:space="0" w:color="auto"/>
          <w:insideH w:val="none" w:sz="0" w:space="0" w:color="auto"/>
        </w:tblBorders>
        <w:tblLook w:val="04A0" w:firstRow="1" w:lastRow="0" w:firstColumn="1" w:lastColumn="0" w:noHBand="0" w:noVBand="1"/>
      </w:tblPr>
      <w:tblGrid>
        <w:gridCol w:w="2946"/>
        <w:gridCol w:w="2946"/>
        <w:gridCol w:w="3070"/>
      </w:tblGrid>
      <w:tr w:rsidR="00A3229D" w:rsidRPr="00A3229D" w14:paraId="3E701CD0" w14:textId="77777777" w:rsidTr="004F18CE">
        <w:trPr>
          <w:trHeight w:val="20"/>
        </w:trPr>
        <w:tc>
          <w:tcPr>
            <w:tcW w:w="2946" w:type="dxa"/>
            <w:vMerge w:val="restart"/>
            <w:tcBorders>
              <w:right w:val="nil"/>
            </w:tcBorders>
            <w:vAlign w:val="center"/>
          </w:tcPr>
          <w:p w14:paraId="57F0847E"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No. Sampel</w:t>
            </w:r>
          </w:p>
        </w:tc>
        <w:tc>
          <w:tcPr>
            <w:tcW w:w="2946" w:type="dxa"/>
            <w:tcBorders>
              <w:top w:val="single" w:sz="4" w:space="0" w:color="auto"/>
              <w:left w:val="nil"/>
              <w:bottom w:val="single" w:sz="4" w:space="0" w:color="auto"/>
              <w:right w:val="nil"/>
            </w:tcBorders>
            <w:vAlign w:val="center"/>
          </w:tcPr>
          <w:p w14:paraId="4117AB0B"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 xml:space="preserve">P₂O₅ </w:t>
            </w:r>
            <w:proofErr w:type="spellStart"/>
            <w:r w:rsidRPr="00A3229D">
              <w:rPr>
                <w:rFonts w:asciiTheme="majorBidi" w:hAnsiTheme="majorBidi" w:cstheme="majorBidi"/>
                <w:b/>
                <w:bCs/>
                <w:color w:val="000000" w:themeColor="text1"/>
              </w:rPr>
              <w:t>Potensial</w:t>
            </w:r>
            <w:proofErr w:type="spellEnd"/>
            <w:r w:rsidRPr="00A3229D">
              <w:rPr>
                <w:rFonts w:asciiTheme="majorBidi" w:hAnsiTheme="majorBidi" w:cstheme="majorBidi"/>
                <w:b/>
                <w:bCs/>
                <w:color w:val="000000" w:themeColor="text1"/>
              </w:rPr>
              <w:t xml:space="preserve"> (Mg/100g)</w:t>
            </w:r>
          </w:p>
        </w:tc>
        <w:tc>
          <w:tcPr>
            <w:tcW w:w="3070" w:type="dxa"/>
            <w:tcBorders>
              <w:top w:val="single" w:sz="4" w:space="0" w:color="auto"/>
              <w:left w:val="nil"/>
              <w:bottom w:val="single" w:sz="4" w:space="0" w:color="auto"/>
            </w:tcBorders>
            <w:vAlign w:val="center"/>
          </w:tcPr>
          <w:p w14:paraId="44099399" w14:textId="77777777" w:rsidR="00A3229D" w:rsidRPr="00A3229D" w:rsidRDefault="00A3229D" w:rsidP="00A3229D">
            <w:pPr>
              <w:jc w:val="center"/>
              <w:rPr>
                <w:rFonts w:asciiTheme="majorBidi" w:hAnsiTheme="majorBidi" w:cstheme="majorBidi"/>
                <w:b/>
                <w:bCs/>
                <w:color w:val="000000" w:themeColor="text1"/>
              </w:rPr>
            </w:pPr>
            <w:proofErr w:type="spellStart"/>
            <w:r w:rsidRPr="00A3229D">
              <w:rPr>
                <w:rFonts w:asciiTheme="majorBidi" w:hAnsiTheme="majorBidi" w:cstheme="majorBidi"/>
                <w:b/>
                <w:bCs/>
                <w:color w:val="000000" w:themeColor="text1"/>
              </w:rPr>
              <w:t>Kategori</w:t>
            </w:r>
            <w:proofErr w:type="spellEnd"/>
          </w:p>
        </w:tc>
      </w:tr>
      <w:tr w:rsidR="00A3229D" w:rsidRPr="00A3229D" w14:paraId="7E98E435" w14:textId="77777777" w:rsidTr="004F18CE">
        <w:trPr>
          <w:trHeight w:val="20"/>
        </w:trPr>
        <w:tc>
          <w:tcPr>
            <w:tcW w:w="2946" w:type="dxa"/>
            <w:vMerge/>
            <w:tcBorders>
              <w:bottom w:val="single" w:sz="4" w:space="0" w:color="auto"/>
              <w:right w:val="nil"/>
            </w:tcBorders>
            <w:vAlign w:val="center"/>
          </w:tcPr>
          <w:p w14:paraId="6E0E354C" w14:textId="77777777" w:rsidR="00A3229D" w:rsidRPr="00A3229D" w:rsidRDefault="00A3229D" w:rsidP="00A3229D">
            <w:pPr>
              <w:jc w:val="center"/>
              <w:rPr>
                <w:rFonts w:asciiTheme="majorBidi" w:hAnsiTheme="majorBidi" w:cstheme="majorBidi"/>
                <w:b/>
                <w:bCs/>
                <w:color w:val="000000" w:themeColor="text1"/>
              </w:rPr>
            </w:pPr>
          </w:p>
        </w:tc>
        <w:tc>
          <w:tcPr>
            <w:tcW w:w="6016" w:type="dxa"/>
            <w:gridSpan w:val="2"/>
            <w:tcBorders>
              <w:top w:val="single" w:sz="4" w:space="0" w:color="auto"/>
              <w:left w:val="nil"/>
              <w:bottom w:val="single" w:sz="4" w:space="0" w:color="auto"/>
            </w:tcBorders>
            <w:vAlign w:val="center"/>
          </w:tcPr>
          <w:p w14:paraId="321F875E"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25 HST</w:t>
            </w:r>
          </w:p>
        </w:tc>
      </w:tr>
      <w:tr w:rsidR="00A3229D" w:rsidRPr="00A3229D" w14:paraId="1BE21602" w14:textId="77777777" w:rsidTr="004F18CE">
        <w:trPr>
          <w:trHeight w:val="20"/>
        </w:trPr>
        <w:tc>
          <w:tcPr>
            <w:tcW w:w="2946" w:type="dxa"/>
            <w:tcBorders>
              <w:right w:val="nil"/>
            </w:tcBorders>
            <w:vAlign w:val="center"/>
          </w:tcPr>
          <w:p w14:paraId="4A77B4E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P1</w:t>
            </w:r>
          </w:p>
        </w:tc>
        <w:tc>
          <w:tcPr>
            <w:tcW w:w="2946" w:type="dxa"/>
            <w:tcBorders>
              <w:left w:val="nil"/>
              <w:right w:val="nil"/>
            </w:tcBorders>
            <w:vAlign w:val="center"/>
          </w:tcPr>
          <w:p w14:paraId="6D63A7E7"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130,22</w:t>
            </w:r>
          </w:p>
        </w:tc>
        <w:tc>
          <w:tcPr>
            <w:tcW w:w="3070" w:type="dxa"/>
            <w:tcBorders>
              <w:left w:val="nil"/>
            </w:tcBorders>
            <w:vAlign w:val="center"/>
          </w:tcPr>
          <w:p w14:paraId="232D4CA5"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1A15620C" w14:textId="77777777" w:rsidTr="004F18CE">
        <w:trPr>
          <w:trHeight w:val="20"/>
        </w:trPr>
        <w:tc>
          <w:tcPr>
            <w:tcW w:w="2946" w:type="dxa"/>
            <w:tcBorders>
              <w:right w:val="nil"/>
            </w:tcBorders>
            <w:vAlign w:val="center"/>
          </w:tcPr>
          <w:p w14:paraId="4B7309D1"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P2</w:t>
            </w:r>
          </w:p>
        </w:tc>
        <w:tc>
          <w:tcPr>
            <w:tcW w:w="2946" w:type="dxa"/>
            <w:tcBorders>
              <w:left w:val="nil"/>
              <w:right w:val="nil"/>
            </w:tcBorders>
            <w:vAlign w:val="center"/>
          </w:tcPr>
          <w:p w14:paraId="174C6E85"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168,27</w:t>
            </w:r>
          </w:p>
        </w:tc>
        <w:tc>
          <w:tcPr>
            <w:tcW w:w="3070" w:type="dxa"/>
            <w:tcBorders>
              <w:left w:val="nil"/>
            </w:tcBorders>
            <w:vAlign w:val="center"/>
          </w:tcPr>
          <w:p w14:paraId="6A38A4C1"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674EC6C0" w14:textId="77777777" w:rsidTr="004F18CE">
        <w:trPr>
          <w:trHeight w:val="20"/>
        </w:trPr>
        <w:tc>
          <w:tcPr>
            <w:tcW w:w="2946" w:type="dxa"/>
            <w:tcBorders>
              <w:bottom w:val="single" w:sz="4" w:space="0" w:color="auto"/>
              <w:right w:val="nil"/>
            </w:tcBorders>
            <w:vAlign w:val="center"/>
          </w:tcPr>
          <w:p w14:paraId="415F2958"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P3</w:t>
            </w:r>
          </w:p>
        </w:tc>
        <w:tc>
          <w:tcPr>
            <w:tcW w:w="2946" w:type="dxa"/>
            <w:tcBorders>
              <w:left w:val="nil"/>
              <w:bottom w:val="single" w:sz="4" w:space="0" w:color="auto"/>
              <w:right w:val="nil"/>
            </w:tcBorders>
            <w:vAlign w:val="center"/>
          </w:tcPr>
          <w:p w14:paraId="7AC1FDA4"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289,08</w:t>
            </w:r>
          </w:p>
        </w:tc>
        <w:tc>
          <w:tcPr>
            <w:tcW w:w="3070" w:type="dxa"/>
            <w:tcBorders>
              <w:left w:val="nil"/>
              <w:bottom w:val="single" w:sz="4" w:space="0" w:color="auto"/>
            </w:tcBorders>
            <w:vAlign w:val="center"/>
          </w:tcPr>
          <w:p w14:paraId="7F2C734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3B563802" w14:textId="77777777" w:rsidTr="004F18CE">
        <w:trPr>
          <w:trHeight w:val="20"/>
        </w:trPr>
        <w:tc>
          <w:tcPr>
            <w:tcW w:w="2946" w:type="dxa"/>
            <w:tcBorders>
              <w:top w:val="single" w:sz="4" w:space="0" w:color="auto"/>
              <w:bottom w:val="single" w:sz="4" w:space="0" w:color="auto"/>
              <w:right w:val="nil"/>
            </w:tcBorders>
            <w:vAlign w:val="center"/>
          </w:tcPr>
          <w:p w14:paraId="542BA5DD" w14:textId="77777777" w:rsidR="00A3229D" w:rsidRPr="00A3229D" w:rsidRDefault="00A3229D" w:rsidP="00A3229D">
            <w:pPr>
              <w:jc w:val="center"/>
              <w:rPr>
                <w:rFonts w:asciiTheme="majorBidi" w:hAnsiTheme="majorBidi" w:cstheme="majorBidi"/>
                <w:color w:val="000000" w:themeColor="text1"/>
              </w:rPr>
            </w:pPr>
          </w:p>
        </w:tc>
        <w:tc>
          <w:tcPr>
            <w:tcW w:w="6016" w:type="dxa"/>
            <w:gridSpan w:val="2"/>
            <w:tcBorders>
              <w:top w:val="single" w:sz="4" w:space="0" w:color="auto"/>
              <w:left w:val="nil"/>
              <w:bottom w:val="single" w:sz="4" w:space="0" w:color="auto"/>
            </w:tcBorders>
            <w:vAlign w:val="center"/>
          </w:tcPr>
          <w:p w14:paraId="298701A1"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50 HST</w:t>
            </w:r>
          </w:p>
        </w:tc>
      </w:tr>
      <w:tr w:rsidR="00A3229D" w:rsidRPr="00A3229D" w14:paraId="70D79DE7" w14:textId="77777777" w:rsidTr="004F18CE">
        <w:trPr>
          <w:trHeight w:val="20"/>
        </w:trPr>
        <w:tc>
          <w:tcPr>
            <w:tcW w:w="2946" w:type="dxa"/>
            <w:tcBorders>
              <w:top w:val="single" w:sz="4" w:space="0" w:color="auto"/>
              <w:bottom w:val="nil"/>
              <w:right w:val="nil"/>
            </w:tcBorders>
            <w:vAlign w:val="center"/>
          </w:tcPr>
          <w:p w14:paraId="75AF793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P0</w:t>
            </w:r>
          </w:p>
        </w:tc>
        <w:tc>
          <w:tcPr>
            <w:tcW w:w="2946" w:type="dxa"/>
            <w:tcBorders>
              <w:top w:val="single" w:sz="4" w:space="0" w:color="auto"/>
              <w:left w:val="nil"/>
              <w:bottom w:val="nil"/>
              <w:right w:val="nil"/>
            </w:tcBorders>
            <w:vAlign w:val="center"/>
          </w:tcPr>
          <w:p w14:paraId="67CB3B87"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43,61</w:t>
            </w:r>
          </w:p>
        </w:tc>
        <w:tc>
          <w:tcPr>
            <w:tcW w:w="3070" w:type="dxa"/>
            <w:tcBorders>
              <w:top w:val="single" w:sz="4" w:space="0" w:color="auto"/>
              <w:left w:val="nil"/>
              <w:bottom w:val="nil"/>
            </w:tcBorders>
            <w:vAlign w:val="center"/>
          </w:tcPr>
          <w:p w14:paraId="7AB79B8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Tinggi</w:t>
            </w:r>
          </w:p>
        </w:tc>
      </w:tr>
      <w:tr w:rsidR="00A3229D" w:rsidRPr="00A3229D" w14:paraId="16D0A61E" w14:textId="77777777" w:rsidTr="004F18CE">
        <w:trPr>
          <w:trHeight w:val="20"/>
        </w:trPr>
        <w:tc>
          <w:tcPr>
            <w:tcW w:w="2946" w:type="dxa"/>
            <w:tcBorders>
              <w:top w:val="nil"/>
              <w:bottom w:val="nil"/>
              <w:right w:val="nil"/>
            </w:tcBorders>
            <w:vAlign w:val="center"/>
          </w:tcPr>
          <w:p w14:paraId="1AD1A8EC"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P01</w:t>
            </w:r>
          </w:p>
        </w:tc>
        <w:tc>
          <w:tcPr>
            <w:tcW w:w="2946" w:type="dxa"/>
            <w:tcBorders>
              <w:top w:val="nil"/>
              <w:left w:val="nil"/>
              <w:bottom w:val="nil"/>
              <w:right w:val="nil"/>
            </w:tcBorders>
            <w:vAlign w:val="center"/>
          </w:tcPr>
          <w:p w14:paraId="784A1EE7"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119,19</w:t>
            </w:r>
          </w:p>
        </w:tc>
        <w:tc>
          <w:tcPr>
            <w:tcW w:w="3070" w:type="dxa"/>
            <w:tcBorders>
              <w:top w:val="nil"/>
              <w:left w:val="nil"/>
              <w:bottom w:val="nil"/>
            </w:tcBorders>
            <w:vAlign w:val="center"/>
          </w:tcPr>
          <w:p w14:paraId="4E90747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580418FF" w14:textId="77777777" w:rsidTr="004F18CE">
        <w:trPr>
          <w:trHeight w:val="20"/>
        </w:trPr>
        <w:tc>
          <w:tcPr>
            <w:tcW w:w="2946" w:type="dxa"/>
            <w:tcBorders>
              <w:top w:val="nil"/>
              <w:bottom w:val="nil"/>
              <w:right w:val="nil"/>
            </w:tcBorders>
            <w:vAlign w:val="center"/>
          </w:tcPr>
          <w:p w14:paraId="5D8178C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P4</w:t>
            </w:r>
          </w:p>
        </w:tc>
        <w:tc>
          <w:tcPr>
            <w:tcW w:w="2946" w:type="dxa"/>
            <w:tcBorders>
              <w:top w:val="nil"/>
              <w:left w:val="nil"/>
              <w:bottom w:val="nil"/>
              <w:right w:val="nil"/>
            </w:tcBorders>
            <w:vAlign w:val="center"/>
          </w:tcPr>
          <w:p w14:paraId="4B04619C"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157,71</w:t>
            </w:r>
          </w:p>
        </w:tc>
        <w:tc>
          <w:tcPr>
            <w:tcW w:w="3070" w:type="dxa"/>
            <w:tcBorders>
              <w:top w:val="nil"/>
              <w:left w:val="nil"/>
              <w:bottom w:val="nil"/>
            </w:tcBorders>
            <w:vAlign w:val="center"/>
          </w:tcPr>
          <w:p w14:paraId="0221714C"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2D6F187C" w14:textId="77777777" w:rsidTr="004F18CE">
        <w:trPr>
          <w:trHeight w:val="20"/>
        </w:trPr>
        <w:tc>
          <w:tcPr>
            <w:tcW w:w="2946" w:type="dxa"/>
            <w:tcBorders>
              <w:top w:val="nil"/>
              <w:bottom w:val="nil"/>
              <w:right w:val="nil"/>
            </w:tcBorders>
            <w:vAlign w:val="center"/>
          </w:tcPr>
          <w:p w14:paraId="303FC4CF"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P5</w:t>
            </w:r>
          </w:p>
        </w:tc>
        <w:tc>
          <w:tcPr>
            <w:tcW w:w="2946" w:type="dxa"/>
            <w:tcBorders>
              <w:top w:val="nil"/>
              <w:left w:val="nil"/>
              <w:bottom w:val="nil"/>
              <w:right w:val="nil"/>
            </w:tcBorders>
            <w:vAlign w:val="center"/>
          </w:tcPr>
          <w:p w14:paraId="196DFF5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133,86</w:t>
            </w:r>
          </w:p>
        </w:tc>
        <w:tc>
          <w:tcPr>
            <w:tcW w:w="3070" w:type="dxa"/>
            <w:tcBorders>
              <w:top w:val="nil"/>
              <w:left w:val="nil"/>
              <w:bottom w:val="nil"/>
            </w:tcBorders>
            <w:vAlign w:val="center"/>
          </w:tcPr>
          <w:p w14:paraId="2BE93A52"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00EB9B9B" w14:textId="77777777" w:rsidTr="004F18CE">
        <w:trPr>
          <w:trHeight w:val="20"/>
        </w:trPr>
        <w:tc>
          <w:tcPr>
            <w:tcW w:w="2946" w:type="dxa"/>
            <w:tcBorders>
              <w:top w:val="nil"/>
              <w:bottom w:val="single" w:sz="4" w:space="0" w:color="auto"/>
              <w:right w:val="nil"/>
            </w:tcBorders>
            <w:vAlign w:val="center"/>
          </w:tcPr>
          <w:p w14:paraId="1A0B0578"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P6</w:t>
            </w:r>
          </w:p>
        </w:tc>
        <w:tc>
          <w:tcPr>
            <w:tcW w:w="2946" w:type="dxa"/>
            <w:tcBorders>
              <w:top w:val="nil"/>
              <w:left w:val="nil"/>
              <w:bottom w:val="single" w:sz="4" w:space="0" w:color="auto"/>
              <w:right w:val="nil"/>
            </w:tcBorders>
            <w:vAlign w:val="center"/>
          </w:tcPr>
          <w:p w14:paraId="33DD9DD1"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128,06</w:t>
            </w:r>
          </w:p>
        </w:tc>
        <w:tc>
          <w:tcPr>
            <w:tcW w:w="3070" w:type="dxa"/>
            <w:tcBorders>
              <w:top w:val="nil"/>
              <w:left w:val="nil"/>
              <w:bottom w:val="single" w:sz="4" w:space="0" w:color="auto"/>
            </w:tcBorders>
            <w:vAlign w:val="center"/>
          </w:tcPr>
          <w:p w14:paraId="57FC30D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bl>
    <w:p w14:paraId="69BD2C73" w14:textId="77777777" w:rsidR="00A3229D" w:rsidRDefault="00A3229D" w:rsidP="00A3229D">
      <w:pPr>
        <w:spacing w:after="0" w:line="360" w:lineRule="auto"/>
        <w:jc w:val="both"/>
        <w:rPr>
          <w:rFonts w:asciiTheme="majorBidi" w:hAnsiTheme="majorBidi" w:cstheme="majorBidi"/>
          <w:color w:val="000000" w:themeColor="text1"/>
          <w:sz w:val="20"/>
          <w:szCs w:val="20"/>
        </w:rPr>
      </w:pPr>
      <w:r w:rsidRPr="00B93F2D">
        <w:rPr>
          <w:rFonts w:asciiTheme="majorBidi" w:hAnsiTheme="majorBidi" w:cstheme="majorBidi"/>
          <w:color w:val="000000" w:themeColor="text1"/>
          <w:sz w:val="20"/>
          <w:szCs w:val="20"/>
        </w:rPr>
        <w:t xml:space="preserve">Keterangan: P0 (Tanah saja), P01 (Tanah + Pupuk kandang), P1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15 mL), P2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30 mL), P3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45 mL)</w:t>
      </w:r>
    </w:p>
    <w:p w14:paraId="35A6973C" w14:textId="77777777" w:rsidR="00B93F2D" w:rsidRPr="00B93F2D" w:rsidRDefault="00B93F2D" w:rsidP="00A3229D">
      <w:pPr>
        <w:spacing w:after="0" w:line="360" w:lineRule="auto"/>
        <w:jc w:val="both"/>
        <w:rPr>
          <w:rFonts w:asciiTheme="majorBidi" w:hAnsiTheme="majorBidi" w:cstheme="majorBidi"/>
          <w:color w:val="000000" w:themeColor="text1"/>
          <w:sz w:val="20"/>
          <w:szCs w:val="20"/>
        </w:rPr>
      </w:pPr>
    </w:p>
    <w:p w14:paraId="195F18E3" w14:textId="77777777" w:rsidR="00A3229D" w:rsidRDefault="00A3229D" w:rsidP="00A3229D">
      <w:pPr>
        <w:spacing w:after="0" w:line="360" w:lineRule="auto"/>
        <w:ind w:firstLine="709"/>
        <w:jc w:val="both"/>
        <w:rPr>
          <w:rFonts w:asciiTheme="majorBidi" w:hAnsiTheme="majorBidi" w:cstheme="majorBidi"/>
          <w:color w:val="000000" w:themeColor="text1"/>
          <w:sz w:val="24"/>
          <w:szCs w:val="24"/>
        </w:rPr>
      </w:pPr>
      <w:r w:rsidRPr="00A3229D">
        <w:rPr>
          <w:rFonts w:asciiTheme="majorBidi" w:hAnsiTheme="majorBidi" w:cstheme="majorBidi"/>
          <w:color w:val="000000" w:themeColor="text1"/>
          <w:sz w:val="24"/>
          <w:szCs w:val="24"/>
        </w:rPr>
        <w:t xml:space="preserve">Fosfor merupakan salah satu unsur hara yang penting, termasuk pertumbuhan tanaman. Unsur fosfor berperan sebagai bagian struktural dalam DNA, RNA, ATP, dan penyusun membran sel, dan juga memiliki peran vital dalam proses fotosintesis, metabolism energi, pengendalian berbagai reaksi biokimia, serta dalam mekanisme pensinyalan antar sel (Marschner, 2003a dalam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{"citationItems":[{"id":"ITEM-1","itemData":{"DOI":"10.1111/jipb.13090","ISSN":"17447909","PMID":"33710755","abstract":"Phosphorus is an essential macronutrient for plant growth and development. Root system architecture (RSA) affects a plant's ability to obtain phosphate, the major form of phosphorus that plants uptake. In this review, I first consider the relationship between RSA and plant phosphorus-acquisition efficiency, describe how external phosphorus conditions both induce and impose changes in the RSA of major crops and of the model plant Arabidopsis, and discuss whether shoot phosphorus status affects RSA and whether there is a universal root developmental response across all plant species. I then summarize the current understanding of the molecular mechanisms governing root developmental responses to phosphorus deficiency. I also explore the possible reasons for the inconsistent results reported by different research groups and comment on the relevance of some studies performed under laboratory conditions to what occurs in natural environments.","author":[{"dropping-particle":"","family":"Liu","given":"Dong","non-dropping-particle":"","parse-names":false,"suffix":""}],"container-title":"Journal of Integrative Plant Biology","id":"ITEM-1","issue":"6","issued":{"date-parts":[["2021"]]},"page":"1065-1090","title":"Root developmental responses to phosphorus nutrition","type":"article-journal","volume":"63"},"uris":["http://www.mendeley.com/documents/?uuid=5ac2f4bb-3b8c-4f36-9084-053623d8e038"]}],"mendeley":{"formattedCitation":"(Liu, 2021)","plainTextFormattedCitation":"(Liu, 2021)","previouslyFormattedCitation":"[13]"},"properties":{"noteIndex":0},"schema":"https://github.com/citation-style-language/schema/raw/master/csl-citation.json"}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(Liu, 2021)</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Hasil analisis kandungan fosfor pada tanah memiliki nilai yang tinggi. Pemberian bakteri membantu dalam menaikan kandungan fosfor pada tanah. Hasil analisis selama 25 hari setelah penanaman menunjukkan bahwa pada perlakuan P0, yang hanya menggunakan tanah tambang memiliki kadar fosfor yang lebih rendah dibandingkan dengan perlakuan P01, P1, P2, P3 yang diberikan pemberian pupuk kandang dan bakteri, di mana kadar fosfor meningkat secara signifikan saat perlakuan yang diberi bakteri.  Namun, pada perlakuan P4, P5, dan P6 setelah 50 hari setelah tanam terjadi penurunan kadar fosfor, hal ini dikarenakan kandungan fosfor yang telah diserap oleh tanaman untuk pembentukan DNA, RNA, ATP, dan metabolisme energi. Seperti yang dilaporkan Silva et al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{"citationItems":[{"id":"ITEM-1","itemData":{"DOI":"10.3390/agriculture13020462","ISSN":"20770472","abstract":"Phosphorus (P) is one of the essential macronutrients for plant growth, being a highly required resource to improve the productive performance of several crops, especially in highly weathered soils. However, a large part of the nutrients applied in the form of fertilizers becomes “inert” in the medium term and cannot be assimilated by plants. Rationalizing the use of phosphorus is a matter of extreme importance for environmental sustainability and socioeconomic development. Therefore, alternatives to the management of this nutrient are needed, and the use of P-solubilizing microorganisms is an option to optimize its use by crops, allowing the exploration of less available fractions of the nutrient in soils and reducing the demand for phosphate fertilizers. The objective of this study is to discuss the importance of phosphorus and how microorganisms can intermediate its sustainable use in agriculture. In this review study, we present several studies about the role of microorganisms as phosphorus mobilizers in the soil. We describe the importance of the nutrient for the plants and the main problems related to the unsustainable exploitation of its natural reserves and the use of chemical fertilizers. Mainly we highlight how microorganisms constitute a fundamental resource for the release of the inert portion of the nutrient, where we describe several mechanisms of solubilization and mineralization. We also discussed the benefits that the inoculation of P-solubilizing microorganisms provides to crops as well as practices of using them as bioinoculants. The use of microorganisms as inoculants is a viable resource for the future of sustainable agriculture, mainly because its application can significantly reduce the application of P and, consequently, reduce the exploitation of phosphorus and its reserves. In addition, new research must be conducted for the development of new technologies, prospecting new biological products, and improvement of management practices that allow for higher efficiency in the use of phosphorus in agriculture.","author":[{"dropping-particle":"da","family":"Silva","given":"Leandro Israel","non-dropping-particle":"","parse-names":false,"suffix":""},{"dropping-particle":"","family":"Pereira","given":"Marlon Correa","non-dropping-particle":"","parse-names":false,"suffix":""},{"dropping-particle":"de","family":"Carvalho","given":"André Mundstock Xavier","non-dropping-particle":"","parse-names":false,"suffix":""},{"dropping-particle":"","family":"Buttrós","given":"Victor Hugo","non-dropping-particle":"","parse-names":false,"suffix":""},{"dropping-particle":"","family":"Pasqual","given":"Moacir","non-dropping-particle":"","parse-names":false,"suffix":""},{"dropping-particle":"","family":"Dória","given":"Joyce","non-dropping-particle":"","parse-names":false,"suffix":""}],"container-title":"Agriculture (Switzerland)","id":"ITEM-1","issue":"2","issued":{"date-parts":[["2023"]]},"title":"Phosphorus-Solubilizing Microorganisms: A Key to Sustainable Agriculture","type":"article-journal","volume":"13"},"uris":["http://www.mendeley.com/documents/?uuid=8c3eb0df-fee8-4919-ab93-80e59f5777bb"]}],"mendeley":{"formattedCitation":"(Silva et al., 2023)","plainTextFormattedCitation":"(Silva et al., 2023)","previouslyFormattedCitation":"[14]"},"properties":{"noteIndex":0},"schema":"https://github.com/citation-style-language/schema/raw/master/csl-citation.json"}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(2023)</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Saat pemberian P dapat berubah menjadi bentuk larut air seperti ion ortofosfat (H₂PO₄⁻ dan HPO₄²⁻) yang mudah diserap tanaman. </w:t>
      </w:r>
    </w:p>
    <w:p w14:paraId="765FC7B8" w14:textId="77777777" w:rsidR="00B93F2D" w:rsidRDefault="00B93F2D" w:rsidP="00A3229D">
      <w:pPr>
        <w:spacing w:after="0" w:line="360" w:lineRule="auto"/>
        <w:ind w:firstLine="709"/>
        <w:jc w:val="both"/>
        <w:rPr>
          <w:rFonts w:asciiTheme="majorBidi" w:hAnsiTheme="majorBidi" w:cstheme="majorBidi"/>
          <w:color w:val="000000" w:themeColor="text1"/>
          <w:sz w:val="24"/>
          <w:szCs w:val="24"/>
        </w:rPr>
      </w:pPr>
    </w:p>
    <w:p w14:paraId="1EDBE2C3" w14:textId="77777777" w:rsidR="00B93F2D" w:rsidRDefault="00B93F2D" w:rsidP="00A3229D">
      <w:pPr>
        <w:spacing w:after="0" w:line="360" w:lineRule="auto"/>
        <w:ind w:firstLine="709"/>
        <w:jc w:val="both"/>
        <w:rPr>
          <w:rFonts w:asciiTheme="majorBidi" w:hAnsiTheme="majorBidi" w:cstheme="majorBidi"/>
          <w:color w:val="000000" w:themeColor="text1"/>
          <w:sz w:val="24"/>
          <w:szCs w:val="24"/>
        </w:rPr>
      </w:pPr>
    </w:p>
    <w:p w14:paraId="61D437D8" w14:textId="77777777" w:rsidR="00B93F2D" w:rsidRDefault="00B93F2D" w:rsidP="00A3229D">
      <w:pPr>
        <w:spacing w:after="0" w:line="360" w:lineRule="auto"/>
        <w:ind w:firstLine="709"/>
        <w:jc w:val="both"/>
        <w:rPr>
          <w:rFonts w:asciiTheme="majorBidi" w:hAnsiTheme="majorBidi" w:cstheme="majorBidi"/>
          <w:color w:val="000000" w:themeColor="text1"/>
          <w:sz w:val="24"/>
          <w:szCs w:val="24"/>
        </w:rPr>
      </w:pPr>
    </w:p>
    <w:p w14:paraId="39C4C4B2" w14:textId="77777777" w:rsidR="00B93F2D" w:rsidRDefault="00B93F2D" w:rsidP="00A3229D">
      <w:pPr>
        <w:spacing w:after="0" w:line="360" w:lineRule="auto"/>
        <w:ind w:firstLine="709"/>
        <w:jc w:val="both"/>
        <w:rPr>
          <w:rFonts w:asciiTheme="majorBidi" w:hAnsiTheme="majorBidi" w:cstheme="majorBidi"/>
          <w:color w:val="000000" w:themeColor="text1"/>
          <w:sz w:val="24"/>
          <w:szCs w:val="24"/>
        </w:rPr>
      </w:pPr>
    </w:p>
    <w:p w14:paraId="2FEB570F" w14:textId="77777777" w:rsidR="00B93F2D" w:rsidRDefault="00B93F2D" w:rsidP="00A3229D">
      <w:pPr>
        <w:spacing w:after="0" w:line="360" w:lineRule="auto"/>
        <w:ind w:firstLine="709"/>
        <w:jc w:val="both"/>
        <w:rPr>
          <w:rFonts w:asciiTheme="majorBidi" w:hAnsiTheme="majorBidi" w:cstheme="majorBidi"/>
          <w:color w:val="000000" w:themeColor="text1"/>
          <w:sz w:val="24"/>
          <w:szCs w:val="24"/>
        </w:rPr>
      </w:pPr>
    </w:p>
    <w:p w14:paraId="7180B844" w14:textId="77777777" w:rsidR="00B93F2D" w:rsidRPr="00A3229D" w:rsidRDefault="00B93F2D" w:rsidP="00A3229D">
      <w:pPr>
        <w:spacing w:after="0" w:line="360" w:lineRule="auto"/>
        <w:ind w:firstLine="709"/>
        <w:jc w:val="both"/>
        <w:rPr>
          <w:rFonts w:asciiTheme="majorBidi" w:hAnsiTheme="majorBidi" w:cstheme="majorBidi"/>
          <w:color w:val="000000" w:themeColor="text1"/>
          <w:sz w:val="24"/>
          <w:szCs w:val="24"/>
        </w:rPr>
      </w:pPr>
    </w:p>
    <w:p w14:paraId="704A8AFD" w14:textId="77777777" w:rsidR="00A3229D" w:rsidRPr="00A3229D" w:rsidRDefault="00A3229D" w:rsidP="00A3229D">
      <w:pPr>
        <w:spacing w:after="0" w:line="360" w:lineRule="auto"/>
        <w:jc w:val="both"/>
        <w:rPr>
          <w:rFonts w:asciiTheme="majorBidi" w:hAnsiTheme="majorBidi" w:cstheme="majorBidi"/>
          <w:b/>
          <w:bCs/>
          <w:color w:val="000000" w:themeColor="text1"/>
          <w:sz w:val="24"/>
          <w:szCs w:val="24"/>
        </w:rPr>
      </w:pPr>
      <w:r w:rsidRPr="00A3229D">
        <w:rPr>
          <w:rFonts w:asciiTheme="majorBidi" w:hAnsiTheme="majorBidi" w:cstheme="majorBidi"/>
          <w:b/>
          <w:bCs/>
          <w:color w:val="000000" w:themeColor="text1"/>
          <w:sz w:val="24"/>
          <w:szCs w:val="24"/>
        </w:rPr>
        <w:lastRenderedPageBreak/>
        <w:t>Kalium (K)</w:t>
      </w:r>
    </w:p>
    <w:p w14:paraId="76C2F388" w14:textId="43268ED2" w:rsidR="00A3229D" w:rsidRPr="00A3229D" w:rsidRDefault="00A3229D" w:rsidP="00A3229D">
      <w:pPr>
        <w:pStyle w:val="Caption"/>
        <w:rPr>
          <w:rFonts w:asciiTheme="majorBidi" w:hAnsiTheme="majorBidi" w:cstheme="majorBidi"/>
          <w:color w:val="000000" w:themeColor="text1"/>
          <w:szCs w:val="24"/>
        </w:rPr>
      </w:pPr>
      <w:r w:rsidRPr="00A3229D">
        <w:rPr>
          <w:rFonts w:asciiTheme="majorBidi" w:hAnsiTheme="majorBidi" w:cstheme="majorBidi"/>
          <w:b/>
          <w:bCs/>
          <w:color w:val="000000" w:themeColor="text1"/>
          <w:szCs w:val="24"/>
        </w:rPr>
        <w:t xml:space="preserve">Tabel </w:t>
      </w:r>
      <w:r w:rsidRPr="00A3229D">
        <w:rPr>
          <w:rFonts w:asciiTheme="majorBidi" w:hAnsiTheme="majorBidi" w:cstheme="majorBidi"/>
          <w:b/>
          <w:bCs/>
          <w:color w:val="000000" w:themeColor="text1"/>
          <w:szCs w:val="24"/>
        </w:rPr>
        <w:fldChar w:fldCharType="begin"/>
      </w:r>
      <w:r w:rsidRPr="00A3229D">
        <w:rPr>
          <w:rFonts w:asciiTheme="majorBidi" w:hAnsiTheme="majorBidi" w:cstheme="majorBidi"/>
          <w:b/>
          <w:bCs/>
          <w:color w:val="000000" w:themeColor="text1"/>
          <w:szCs w:val="24"/>
        </w:rPr>
        <w:instrText xml:space="preserve"> SEQ _Tabel \* ARABIC </w:instrText>
      </w:r>
      <w:r w:rsidRPr="00A3229D">
        <w:rPr>
          <w:rFonts w:asciiTheme="majorBidi" w:hAnsiTheme="majorBidi" w:cstheme="majorBidi"/>
          <w:b/>
          <w:bCs/>
          <w:color w:val="000000" w:themeColor="text1"/>
          <w:szCs w:val="24"/>
        </w:rPr>
        <w:fldChar w:fldCharType="separate"/>
      </w:r>
      <w:r w:rsidR="00013E69">
        <w:rPr>
          <w:rFonts w:asciiTheme="majorBidi" w:hAnsiTheme="majorBidi" w:cstheme="majorBidi"/>
          <w:b/>
          <w:bCs/>
          <w:noProof/>
          <w:color w:val="000000" w:themeColor="text1"/>
          <w:szCs w:val="24"/>
        </w:rPr>
        <w:t>7</w:t>
      </w:r>
      <w:r w:rsidRPr="00A3229D">
        <w:rPr>
          <w:rFonts w:asciiTheme="majorBidi" w:hAnsiTheme="majorBidi" w:cstheme="majorBidi"/>
          <w:b/>
          <w:bCs/>
          <w:noProof/>
          <w:color w:val="000000" w:themeColor="text1"/>
          <w:szCs w:val="24"/>
        </w:rPr>
        <w:fldChar w:fldCharType="end"/>
      </w:r>
      <w:r w:rsidRPr="00A3229D">
        <w:rPr>
          <w:rFonts w:asciiTheme="majorBidi" w:hAnsiTheme="majorBidi" w:cstheme="majorBidi"/>
          <w:b/>
          <w:bCs/>
          <w:color w:val="000000" w:themeColor="text1"/>
          <w:szCs w:val="24"/>
        </w:rPr>
        <w:t>.</w:t>
      </w:r>
      <w:r w:rsidRPr="00A3229D">
        <w:rPr>
          <w:rFonts w:asciiTheme="majorBidi" w:hAnsiTheme="majorBidi" w:cstheme="majorBidi"/>
          <w:color w:val="000000" w:themeColor="text1"/>
          <w:szCs w:val="24"/>
        </w:rPr>
        <w:t xml:space="preserve"> Hasil Analisis kandungan K₂O Potensial</w:t>
      </w:r>
    </w:p>
    <w:tbl>
      <w:tblPr>
        <w:tblStyle w:val="TableGrid"/>
        <w:tblW w:w="8913" w:type="dxa"/>
        <w:tblBorders>
          <w:left w:val="none" w:sz="0" w:space="0" w:color="auto"/>
          <w:right w:val="none" w:sz="0" w:space="0" w:color="auto"/>
          <w:insideH w:val="none" w:sz="0" w:space="0" w:color="auto"/>
        </w:tblBorders>
        <w:tblLook w:val="04A0" w:firstRow="1" w:lastRow="0" w:firstColumn="1" w:lastColumn="0" w:noHBand="0" w:noVBand="1"/>
      </w:tblPr>
      <w:tblGrid>
        <w:gridCol w:w="2877"/>
        <w:gridCol w:w="2877"/>
        <w:gridCol w:w="3159"/>
      </w:tblGrid>
      <w:tr w:rsidR="00A3229D" w:rsidRPr="00A3229D" w14:paraId="4D0FA670" w14:textId="77777777" w:rsidTr="004F18CE">
        <w:trPr>
          <w:trHeight w:val="20"/>
        </w:trPr>
        <w:tc>
          <w:tcPr>
            <w:tcW w:w="2877" w:type="dxa"/>
            <w:vMerge w:val="restart"/>
            <w:tcBorders>
              <w:right w:val="nil"/>
            </w:tcBorders>
            <w:vAlign w:val="center"/>
          </w:tcPr>
          <w:p w14:paraId="3005B0B4"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 xml:space="preserve"> No. Sampel</w:t>
            </w:r>
          </w:p>
        </w:tc>
        <w:tc>
          <w:tcPr>
            <w:tcW w:w="2877" w:type="dxa"/>
            <w:tcBorders>
              <w:top w:val="single" w:sz="4" w:space="0" w:color="auto"/>
              <w:left w:val="nil"/>
              <w:bottom w:val="single" w:sz="4" w:space="0" w:color="auto"/>
              <w:right w:val="nil"/>
            </w:tcBorders>
            <w:vAlign w:val="center"/>
          </w:tcPr>
          <w:p w14:paraId="6558AC73"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 xml:space="preserve">K₂O </w:t>
            </w:r>
            <w:proofErr w:type="spellStart"/>
            <w:r w:rsidRPr="00A3229D">
              <w:rPr>
                <w:rFonts w:asciiTheme="majorBidi" w:hAnsiTheme="majorBidi" w:cstheme="majorBidi"/>
                <w:b/>
                <w:bCs/>
                <w:color w:val="000000" w:themeColor="text1"/>
              </w:rPr>
              <w:t>Potensial</w:t>
            </w:r>
            <w:proofErr w:type="spellEnd"/>
            <w:r w:rsidRPr="00A3229D">
              <w:rPr>
                <w:rFonts w:asciiTheme="majorBidi" w:hAnsiTheme="majorBidi" w:cstheme="majorBidi"/>
                <w:b/>
                <w:bCs/>
                <w:color w:val="000000" w:themeColor="text1"/>
              </w:rPr>
              <w:t xml:space="preserve"> (Mg/100g)</w:t>
            </w:r>
          </w:p>
        </w:tc>
        <w:tc>
          <w:tcPr>
            <w:tcW w:w="3159" w:type="dxa"/>
            <w:tcBorders>
              <w:top w:val="single" w:sz="4" w:space="0" w:color="auto"/>
              <w:left w:val="nil"/>
              <w:bottom w:val="single" w:sz="4" w:space="0" w:color="auto"/>
            </w:tcBorders>
            <w:vAlign w:val="center"/>
          </w:tcPr>
          <w:p w14:paraId="15DCA76C" w14:textId="77777777" w:rsidR="00A3229D" w:rsidRPr="00A3229D" w:rsidRDefault="00A3229D" w:rsidP="00A3229D">
            <w:pPr>
              <w:jc w:val="center"/>
              <w:rPr>
                <w:rFonts w:asciiTheme="majorBidi" w:hAnsiTheme="majorBidi" w:cstheme="majorBidi"/>
                <w:b/>
                <w:bCs/>
                <w:color w:val="000000" w:themeColor="text1"/>
              </w:rPr>
            </w:pPr>
            <w:proofErr w:type="spellStart"/>
            <w:r w:rsidRPr="00A3229D">
              <w:rPr>
                <w:rFonts w:asciiTheme="majorBidi" w:hAnsiTheme="majorBidi" w:cstheme="majorBidi"/>
                <w:b/>
                <w:bCs/>
                <w:color w:val="000000" w:themeColor="text1"/>
              </w:rPr>
              <w:t>Kategori</w:t>
            </w:r>
            <w:proofErr w:type="spellEnd"/>
          </w:p>
        </w:tc>
      </w:tr>
      <w:tr w:rsidR="00A3229D" w:rsidRPr="00A3229D" w14:paraId="13929325" w14:textId="77777777" w:rsidTr="004F18CE">
        <w:trPr>
          <w:trHeight w:val="20"/>
        </w:trPr>
        <w:tc>
          <w:tcPr>
            <w:tcW w:w="2877" w:type="dxa"/>
            <w:vMerge/>
            <w:tcBorders>
              <w:bottom w:val="single" w:sz="4" w:space="0" w:color="auto"/>
              <w:right w:val="nil"/>
            </w:tcBorders>
            <w:vAlign w:val="center"/>
          </w:tcPr>
          <w:p w14:paraId="6C70E61C" w14:textId="77777777" w:rsidR="00A3229D" w:rsidRPr="00A3229D" w:rsidRDefault="00A3229D" w:rsidP="00A3229D">
            <w:pPr>
              <w:jc w:val="center"/>
              <w:rPr>
                <w:rFonts w:asciiTheme="majorBidi" w:hAnsiTheme="majorBidi" w:cstheme="majorBidi"/>
                <w:b/>
                <w:bCs/>
                <w:color w:val="000000" w:themeColor="text1"/>
              </w:rPr>
            </w:pPr>
          </w:p>
        </w:tc>
        <w:tc>
          <w:tcPr>
            <w:tcW w:w="6036" w:type="dxa"/>
            <w:gridSpan w:val="2"/>
            <w:tcBorders>
              <w:top w:val="single" w:sz="4" w:space="0" w:color="auto"/>
              <w:left w:val="nil"/>
              <w:bottom w:val="single" w:sz="4" w:space="0" w:color="auto"/>
            </w:tcBorders>
            <w:vAlign w:val="center"/>
          </w:tcPr>
          <w:p w14:paraId="4238AEB1"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25 HST</w:t>
            </w:r>
          </w:p>
        </w:tc>
      </w:tr>
      <w:tr w:rsidR="00A3229D" w:rsidRPr="00A3229D" w14:paraId="42CA9733" w14:textId="77777777" w:rsidTr="004F18CE">
        <w:trPr>
          <w:trHeight w:val="20"/>
        </w:trPr>
        <w:tc>
          <w:tcPr>
            <w:tcW w:w="2877" w:type="dxa"/>
            <w:tcBorders>
              <w:right w:val="nil"/>
            </w:tcBorders>
            <w:vAlign w:val="center"/>
          </w:tcPr>
          <w:p w14:paraId="7923B9EB"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P1</w:t>
            </w:r>
          </w:p>
        </w:tc>
        <w:tc>
          <w:tcPr>
            <w:tcW w:w="2877" w:type="dxa"/>
            <w:tcBorders>
              <w:left w:val="nil"/>
              <w:right w:val="nil"/>
            </w:tcBorders>
            <w:vAlign w:val="center"/>
          </w:tcPr>
          <w:p w14:paraId="6AA0778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349,10</w:t>
            </w:r>
          </w:p>
        </w:tc>
        <w:tc>
          <w:tcPr>
            <w:tcW w:w="3159" w:type="dxa"/>
            <w:tcBorders>
              <w:left w:val="nil"/>
            </w:tcBorders>
            <w:vAlign w:val="center"/>
          </w:tcPr>
          <w:p w14:paraId="2915C245"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7455ABCC" w14:textId="77777777" w:rsidTr="004F18CE">
        <w:trPr>
          <w:trHeight w:val="20"/>
        </w:trPr>
        <w:tc>
          <w:tcPr>
            <w:tcW w:w="2877" w:type="dxa"/>
            <w:tcBorders>
              <w:right w:val="nil"/>
            </w:tcBorders>
            <w:vAlign w:val="center"/>
          </w:tcPr>
          <w:p w14:paraId="711759F7"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P2</w:t>
            </w:r>
          </w:p>
        </w:tc>
        <w:tc>
          <w:tcPr>
            <w:tcW w:w="2877" w:type="dxa"/>
            <w:tcBorders>
              <w:left w:val="nil"/>
              <w:right w:val="nil"/>
            </w:tcBorders>
            <w:vAlign w:val="center"/>
          </w:tcPr>
          <w:p w14:paraId="27E33BCA"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351,27</w:t>
            </w:r>
          </w:p>
        </w:tc>
        <w:tc>
          <w:tcPr>
            <w:tcW w:w="3159" w:type="dxa"/>
            <w:tcBorders>
              <w:left w:val="nil"/>
            </w:tcBorders>
            <w:vAlign w:val="center"/>
          </w:tcPr>
          <w:p w14:paraId="53796CF4"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69FEDB34" w14:textId="77777777" w:rsidTr="004F18CE">
        <w:trPr>
          <w:trHeight w:val="20"/>
        </w:trPr>
        <w:tc>
          <w:tcPr>
            <w:tcW w:w="2877" w:type="dxa"/>
            <w:tcBorders>
              <w:bottom w:val="single" w:sz="4" w:space="0" w:color="auto"/>
              <w:right w:val="nil"/>
            </w:tcBorders>
            <w:vAlign w:val="center"/>
          </w:tcPr>
          <w:p w14:paraId="15ACA52D"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P3</w:t>
            </w:r>
          </w:p>
        </w:tc>
        <w:tc>
          <w:tcPr>
            <w:tcW w:w="2877" w:type="dxa"/>
            <w:tcBorders>
              <w:left w:val="nil"/>
              <w:bottom w:val="single" w:sz="4" w:space="0" w:color="auto"/>
              <w:right w:val="nil"/>
            </w:tcBorders>
            <w:vAlign w:val="center"/>
          </w:tcPr>
          <w:p w14:paraId="1B4970C3"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442,31</w:t>
            </w:r>
          </w:p>
        </w:tc>
        <w:tc>
          <w:tcPr>
            <w:tcW w:w="3159" w:type="dxa"/>
            <w:tcBorders>
              <w:left w:val="nil"/>
              <w:bottom w:val="single" w:sz="4" w:space="0" w:color="auto"/>
            </w:tcBorders>
            <w:vAlign w:val="center"/>
          </w:tcPr>
          <w:p w14:paraId="6B77B244"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4BDC6CFC" w14:textId="77777777" w:rsidTr="004F18CE">
        <w:trPr>
          <w:trHeight w:val="20"/>
        </w:trPr>
        <w:tc>
          <w:tcPr>
            <w:tcW w:w="2877" w:type="dxa"/>
            <w:tcBorders>
              <w:top w:val="single" w:sz="4" w:space="0" w:color="auto"/>
              <w:bottom w:val="nil"/>
              <w:right w:val="nil"/>
            </w:tcBorders>
            <w:vAlign w:val="center"/>
          </w:tcPr>
          <w:p w14:paraId="712C4782" w14:textId="77777777" w:rsidR="00A3229D" w:rsidRPr="00A3229D" w:rsidRDefault="00A3229D" w:rsidP="00A3229D">
            <w:pPr>
              <w:jc w:val="center"/>
              <w:rPr>
                <w:rFonts w:asciiTheme="majorBidi" w:hAnsiTheme="majorBidi" w:cstheme="majorBidi"/>
                <w:color w:val="000000" w:themeColor="text1"/>
              </w:rPr>
            </w:pPr>
          </w:p>
        </w:tc>
        <w:tc>
          <w:tcPr>
            <w:tcW w:w="6036" w:type="dxa"/>
            <w:gridSpan w:val="2"/>
            <w:tcBorders>
              <w:top w:val="single" w:sz="4" w:space="0" w:color="auto"/>
              <w:left w:val="nil"/>
              <w:bottom w:val="nil"/>
            </w:tcBorders>
            <w:vAlign w:val="center"/>
          </w:tcPr>
          <w:p w14:paraId="4AC03C77" w14:textId="77777777" w:rsidR="00A3229D" w:rsidRPr="00A3229D" w:rsidRDefault="00A3229D" w:rsidP="00A3229D">
            <w:pPr>
              <w:jc w:val="center"/>
              <w:rPr>
                <w:rFonts w:asciiTheme="majorBidi" w:hAnsiTheme="majorBidi" w:cstheme="majorBidi"/>
                <w:b/>
                <w:bCs/>
                <w:color w:val="000000" w:themeColor="text1"/>
              </w:rPr>
            </w:pPr>
            <w:r w:rsidRPr="00A3229D">
              <w:rPr>
                <w:rFonts w:asciiTheme="majorBidi" w:hAnsiTheme="majorBidi" w:cstheme="majorBidi"/>
                <w:b/>
                <w:bCs/>
                <w:color w:val="000000" w:themeColor="text1"/>
              </w:rPr>
              <w:t>HASIL 50 HST</w:t>
            </w:r>
          </w:p>
        </w:tc>
      </w:tr>
      <w:tr w:rsidR="00A3229D" w:rsidRPr="00A3229D" w14:paraId="01FADD07" w14:textId="77777777" w:rsidTr="004F18CE">
        <w:trPr>
          <w:trHeight w:val="20"/>
        </w:trPr>
        <w:tc>
          <w:tcPr>
            <w:tcW w:w="2877" w:type="dxa"/>
            <w:tcBorders>
              <w:top w:val="single" w:sz="4" w:space="0" w:color="auto"/>
              <w:bottom w:val="nil"/>
              <w:right w:val="nil"/>
            </w:tcBorders>
            <w:vAlign w:val="center"/>
          </w:tcPr>
          <w:p w14:paraId="624DCB8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P0</w:t>
            </w:r>
          </w:p>
        </w:tc>
        <w:tc>
          <w:tcPr>
            <w:tcW w:w="2877" w:type="dxa"/>
            <w:tcBorders>
              <w:top w:val="single" w:sz="4" w:space="0" w:color="auto"/>
              <w:left w:val="nil"/>
              <w:bottom w:val="nil"/>
              <w:right w:val="nil"/>
            </w:tcBorders>
            <w:vAlign w:val="center"/>
          </w:tcPr>
          <w:p w14:paraId="5D85B48F"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53,60</w:t>
            </w:r>
          </w:p>
        </w:tc>
        <w:tc>
          <w:tcPr>
            <w:tcW w:w="3159" w:type="dxa"/>
            <w:tcBorders>
              <w:top w:val="single" w:sz="4" w:space="0" w:color="auto"/>
              <w:left w:val="nil"/>
              <w:bottom w:val="nil"/>
            </w:tcBorders>
            <w:vAlign w:val="center"/>
          </w:tcPr>
          <w:p w14:paraId="6D6CCCD4"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Tinggi</w:t>
            </w:r>
          </w:p>
        </w:tc>
      </w:tr>
      <w:tr w:rsidR="00A3229D" w:rsidRPr="00A3229D" w14:paraId="45536141" w14:textId="77777777" w:rsidTr="004F18CE">
        <w:trPr>
          <w:trHeight w:val="20"/>
        </w:trPr>
        <w:tc>
          <w:tcPr>
            <w:tcW w:w="2877" w:type="dxa"/>
            <w:tcBorders>
              <w:top w:val="nil"/>
              <w:bottom w:val="nil"/>
              <w:right w:val="nil"/>
            </w:tcBorders>
            <w:vAlign w:val="center"/>
          </w:tcPr>
          <w:p w14:paraId="0FFDFA56"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P01</w:t>
            </w:r>
          </w:p>
        </w:tc>
        <w:tc>
          <w:tcPr>
            <w:tcW w:w="2877" w:type="dxa"/>
            <w:tcBorders>
              <w:top w:val="nil"/>
              <w:left w:val="nil"/>
              <w:bottom w:val="nil"/>
              <w:right w:val="nil"/>
            </w:tcBorders>
            <w:vAlign w:val="center"/>
          </w:tcPr>
          <w:p w14:paraId="1D796FD7"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271,13</w:t>
            </w:r>
          </w:p>
        </w:tc>
        <w:tc>
          <w:tcPr>
            <w:tcW w:w="3159" w:type="dxa"/>
            <w:tcBorders>
              <w:top w:val="nil"/>
              <w:left w:val="nil"/>
              <w:bottom w:val="nil"/>
            </w:tcBorders>
            <w:vAlign w:val="center"/>
          </w:tcPr>
          <w:p w14:paraId="56C4573B"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38B14D2A" w14:textId="77777777" w:rsidTr="004F18CE">
        <w:trPr>
          <w:trHeight w:val="20"/>
        </w:trPr>
        <w:tc>
          <w:tcPr>
            <w:tcW w:w="2877" w:type="dxa"/>
            <w:tcBorders>
              <w:top w:val="nil"/>
              <w:bottom w:val="nil"/>
              <w:right w:val="nil"/>
            </w:tcBorders>
            <w:vAlign w:val="center"/>
          </w:tcPr>
          <w:p w14:paraId="2AC6C6E4"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P4</w:t>
            </w:r>
          </w:p>
        </w:tc>
        <w:tc>
          <w:tcPr>
            <w:tcW w:w="2877" w:type="dxa"/>
            <w:tcBorders>
              <w:top w:val="nil"/>
              <w:left w:val="nil"/>
              <w:bottom w:val="nil"/>
              <w:right w:val="nil"/>
            </w:tcBorders>
            <w:vAlign w:val="center"/>
          </w:tcPr>
          <w:p w14:paraId="26C8EF39"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409,79</w:t>
            </w:r>
          </w:p>
        </w:tc>
        <w:tc>
          <w:tcPr>
            <w:tcW w:w="3159" w:type="dxa"/>
            <w:tcBorders>
              <w:top w:val="nil"/>
              <w:left w:val="nil"/>
              <w:bottom w:val="nil"/>
            </w:tcBorders>
            <w:vAlign w:val="center"/>
          </w:tcPr>
          <w:p w14:paraId="058E21BF"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timggi</w:t>
            </w:r>
            <w:proofErr w:type="spellEnd"/>
          </w:p>
        </w:tc>
      </w:tr>
      <w:tr w:rsidR="00A3229D" w:rsidRPr="00A3229D" w14:paraId="73BA23D6" w14:textId="77777777" w:rsidTr="004F18CE">
        <w:trPr>
          <w:trHeight w:val="20"/>
        </w:trPr>
        <w:tc>
          <w:tcPr>
            <w:tcW w:w="2877" w:type="dxa"/>
            <w:tcBorders>
              <w:top w:val="nil"/>
              <w:right w:val="nil"/>
            </w:tcBorders>
            <w:vAlign w:val="center"/>
          </w:tcPr>
          <w:p w14:paraId="04EA279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P5</w:t>
            </w:r>
          </w:p>
        </w:tc>
        <w:tc>
          <w:tcPr>
            <w:tcW w:w="2877" w:type="dxa"/>
            <w:tcBorders>
              <w:top w:val="nil"/>
              <w:left w:val="nil"/>
              <w:right w:val="nil"/>
            </w:tcBorders>
            <w:vAlign w:val="center"/>
          </w:tcPr>
          <w:p w14:paraId="25FE8655"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325,97</w:t>
            </w:r>
          </w:p>
        </w:tc>
        <w:tc>
          <w:tcPr>
            <w:tcW w:w="3159" w:type="dxa"/>
            <w:tcBorders>
              <w:top w:val="nil"/>
              <w:left w:val="nil"/>
            </w:tcBorders>
            <w:vAlign w:val="center"/>
          </w:tcPr>
          <w:p w14:paraId="30742B9E"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r w:rsidR="00A3229D" w:rsidRPr="00A3229D" w14:paraId="2741F979" w14:textId="77777777" w:rsidTr="004F18CE">
        <w:trPr>
          <w:trHeight w:val="20"/>
        </w:trPr>
        <w:tc>
          <w:tcPr>
            <w:tcW w:w="2877" w:type="dxa"/>
            <w:tcBorders>
              <w:bottom w:val="single" w:sz="4" w:space="0" w:color="auto"/>
              <w:right w:val="nil"/>
            </w:tcBorders>
            <w:vAlign w:val="center"/>
          </w:tcPr>
          <w:p w14:paraId="46FDC7F8"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P6</w:t>
            </w:r>
          </w:p>
        </w:tc>
        <w:tc>
          <w:tcPr>
            <w:tcW w:w="2877" w:type="dxa"/>
            <w:tcBorders>
              <w:left w:val="nil"/>
              <w:bottom w:val="single" w:sz="4" w:space="0" w:color="auto"/>
              <w:right w:val="nil"/>
            </w:tcBorders>
            <w:vAlign w:val="center"/>
          </w:tcPr>
          <w:p w14:paraId="10ED5F6C"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323,92</w:t>
            </w:r>
          </w:p>
        </w:tc>
        <w:tc>
          <w:tcPr>
            <w:tcW w:w="3159" w:type="dxa"/>
            <w:tcBorders>
              <w:left w:val="nil"/>
              <w:bottom w:val="single" w:sz="4" w:space="0" w:color="auto"/>
            </w:tcBorders>
            <w:vAlign w:val="center"/>
          </w:tcPr>
          <w:p w14:paraId="7D725C0A" w14:textId="77777777" w:rsidR="00A3229D" w:rsidRPr="00A3229D" w:rsidRDefault="00A3229D" w:rsidP="00A3229D">
            <w:pPr>
              <w:jc w:val="center"/>
              <w:rPr>
                <w:rFonts w:asciiTheme="majorBidi" w:hAnsiTheme="majorBidi" w:cstheme="majorBidi"/>
                <w:color w:val="000000" w:themeColor="text1"/>
              </w:rPr>
            </w:pPr>
            <w:r w:rsidRPr="00A3229D">
              <w:rPr>
                <w:rFonts w:asciiTheme="majorBidi" w:hAnsiTheme="majorBidi" w:cstheme="majorBidi"/>
                <w:color w:val="000000" w:themeColor="text1"/>
              </w:rPr>
              <w:t xml:space="preserve">Sangat </w:t>
            </w:r>
            <w:proofErr w:type="spellStart"/>
            <w:r w:rsidRPr="00A3229D">
              <w:rPr>
                <w:rFonts w:asciiTheme="majorBidi" w:hAnsiTheme="majorBidi" w:cstheme="majorBidi"/>
                <w:color w:val="000000" w:themeColor="text1"/>
              </w:rPr>
              <w:t>tinggi</w:t>
            </w:r>
            <w:proofErr w:type="spellEnd"/>
          </w:p>
        </w:tc>
      </w:tr>
    </w:tbl>
    <w:p w14:paraId="290C6AF4" w14:textId="77777777" w:rsidR="00A3229D" w:rsidRDefault="00A3229D" w:rsidP="00A3229D">
      <w:pPr>
        <w:spacing w:after="0" w:line="360" w:lineRule="auto"/>
        <w:jc w:val="both"/>
        <w:rPr>
          <w:rFonts w:asciiTheme="majorBidi" w:hAnsiTheme="majorBidi" w:cstheme="majorBidi"/>
          <w:color w:val="000000" w:themeColor="text1"/>
          <w:sz w:val="20"/>
          <w:szCs w:val="20"/>
        </w:rPr>
      </w:pPr>
      <w:r w:rsidRPr="00B93F2D">
        <w:rPr>
          <w:rFonts w:asciiTheme="majorBidi" w:hAnsiTheme="majorBidi" w:cstheme="majorBidi"/>
          <w:color w:val="000000" w:themeColor="text1"/>
          <w:sz w:val="20"/>
          <w:szCs w:val="20"/>
        </w:rPr>
        <w:t xml:space="preserve">Keterangan: P0 (Tanah saja), P01 (Tanah + Pupuk kandang), P1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15 mL), P2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30 mL), P3 (Tanah + Pupuk kandang + Bakteri </w:t>
      </w:r>
      <w:r w:rsidRPr="00B93F2D">
        <w:rPr>
          <w:rFonts w:asciiTheme="majorBidi" w:hAnsiTheme="majorBidi" w:cstheme="majorBidi"/>
          <w:i/>
          <w:iCs/>
          <w:color w:val="000000" w:themeColor="text1"/>
          <w:sz w:val="20"/>
          <w:szCs w:val="20"/>
        </w:rPr>
        <w:t>P. polymyxa</w:t>
      </w:r>
      <w:r w:rsidRPr="00B93F2D">
        <w:rPr>
          <w:rFonts w:asciiTheme="majorBidi" w:hAnsiTheme="majorBidi" w:cstheme="majorBidi"/>
          <w:color w:val="000000" w:themeColor="text1"/>
          <w:sz w:val="20"/>
          <w:szCs w:val="20"/>
        </w:rPr>
        <w:t xml:space="preserve"> 45 mL)</w:t>
      </w:r>
    </w:p>
    <w:p w14:paraId="4D99AC96" w14:textId="77777777" w:rsidR="00B93F2D" w:rsidRPr="00B93F2D" w:rsidRDefault="00B93F2D" w:rsidP="00A3229D">
      <w:pPr>
        <w:spacing w:after="0" w:line="360" w:lineRule="auto"/>
        <w:jc w:val="both"/>
        <w:rPr>
          <w:rFonts w:asciiTheme="majorBidi" w:hAnsiTheme="majorBidi" w:cstheme="majorBidi"/>
          <w:color w:val="000000" w:themeColor="text1"/>
          <w:sz w:val="20"/>
          <w:szCs w:val="20"/>
        </w:rPr>
      </w:pPr>
    </w:p>
    <w:p w14:paraId="5C6FDDDE" w14:textId="77777777" w:rsidR="00A3229D" w:rsidRPr="00A3229D" w:rsidRDefault="00A3229D" w:rsidP="00A3229D">
      <w:pPr>
        <w:spacing w:after="0" w:line="360" w:lineRule="auto"/>
        <w:ind w:firstLine="709"/>
        <w:jc w:val="both"/>
        <w:rPr>
          <w:rFonts w:asciiTheme="majorBidi" w:hAnsiTheme="majorBidi" w:cstheme="majorBidi"/>
          <w:color w:val="000000" w:themeColor="text1"/>
          <w:sz w:val="24"/>
          <w:szCs w:val="24"/>
        </w:rPr>
      </w:pPr>
      <w:r w:rsidRPr="00A3229D">
        <w:rPr>
          <w:rFonts w:asciiTheme="majorBidi" w:hAnsiTheme="majorBidi" w:cstheme="majorBidi"/>
          <w:color w:val="000000" w:themeColor="text1"/>
          <w:sz w:val="24"/>
          <w:szCs w:val="24"/>
        </w:rPr>
        <w:t xml:space="preserve">Pada hasil analisis, kandungan kalium pada tanah memiliki nilai yang tinggi. Bakteri </w:t>
      </w:r>
      <w:r w:rsidRPr="00A3229D">
        <w:rPr>
          <w:rFonts w:asciiTheme="majorBidi" w:hAnsiTheme="majorBidi" w:cstheme="majorBidi"/>
          <w:i/>
          <w:iCs/>
          <w:color w:val="000000" w:themeColor="text1"/>
          <w:sz w:val="24"/>
          <w:szCs w:val="24"/>
        </w:rPr>
        <w:t>Paenibacillus polymyxa</w:t>
      </w:r>
      <w:r w:rsidRPr="00A3229D">
        <w:rPr>
          <w:rFonts w:asciiTheme="majorBidi" w:hAnsiTheme="majorBidi" w:cstheme="majorBidi"/>
          <w:color w:val="000000" w:themeColor="text1"/>
          <w:sz w:val="24"/>
          <w:szCs w:val="24"/>
        </w:rPr>
        <w:t xml:space="preserve"> membantu menaikan kandungan kalium dengan mengubah kalium yang tidak larut menjadi bentuk yang mudah diserap oleh tanaman.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{"citationItems":[{"id":"ITEM-1","itemData":{"ISSN":"08625468","abstract":"Dissolution of aluminosilicates and Fe-oxyhydroxide minerals from granitic eluvium using bacteria of Bacillus genus was monitored with solution chemistry, granulometric and X-ray analyses as well as microscopic techniques to determine the effects of these bacteria on crystal surface and releasing mechanism of K, Si, Fe, and Al from minerals. Feldspars, quartz and micas are dominant minerals in granite eluvium (GE). Oxyhydroxides of Fe are found in the intergranular spaces of minerals, contaminating and making most feldspar raw materials unsuitable for commercial applications. Bacteria of Bacillus spp. decrease pH of leaching medium by production of organic acids. These organic acids are directed by glycocalyx of adherent bacteria to specific sites on mineral surface (e.g. to crystal defects). The impregnated iron minerals are released by bacterial destruction of intergranular and cleavage spaces of silicate grains. This bacterial activity results in the release of Fe, Si, and K from feldspar and Fe oxyhydroxides. However, pH of leaching medium is adjusted to neutral value in regular intervals during bioleaching to maintain bacterial activity. The decrease of fine-grained fraction is the result of bacterial destruction of GE. Despite the impoverishment of the distribution of fine-grained fraction, there was observed the increase of the surface area of feldspar grains from the value 3.65 m2/g to value 4.82 m2/g. This fact confirms the activity of bacteria of Bacillus genus together with hydrolysis in point corrosion of mineral grains. After 120 days of bioleaching, 31% Fe extraction from granitic eluvium was observed. It was also possible to accelerate this process by using 0.1 M oxalic acid after 1 month's bacterial pretreatment. Moreover, the bacterial pretreatment facilitated the access of oxalic acid to Fe-bearing minerals and showed a possibility to use the oxalic acid in lower concentration. This fact is important especially from the view of producing less-aggressive effluent to the environment and decreasing of costs in subsequent recyclation of oxalic acid.","author":[{"dropping-particle":"","family":"Štyriaková","given":"Iveta","non-dropping-particle":"","parse-names":false,"suffix":""},{"dropping-particle":"","family":"Štyriak","given":"Igor","non-dropping-particle":"","parse-names":false,"suffix":""},{"dropping-particle":"","family":"Galko","given":"Igor","non-dropping-particle":"","parse-names":false,"suffix":""},{"dropping-particle":"","family":"Hradil","given":"David","non-dropping-particle":"","parse-names":false,"suffix":""},{"dropping-particle":"","family":"Bezdička","given":"Petr","non-dropping-particle":"","parse-names":false,"suffix":""}],"container-title":"Ceramics - Silikaty","id":"ITEM-1","issue":"1","issued":{"date-parts":[["2003"]]},"page":"20-26","title":"The release of iron-bearing minerals and dissolution of feldspars by heterotrophic bacteria of bacillus species","type":"article-journal","volume":"47"},"uris":["http://www.mendeley.com/documents/?uuid=e366ca8e-6144-4538-aa1b-c64f75a74f5a"]}],"mendeley":{"formattedCitation":"(Štyriaková et al., 2003)","plainTextFormattedCitation":"(Štyriaková et al., 2003)","previouslyFormattedCitation":"[15]"},"properties":{"noteIndex":0},"schema":"https://github.com/citation-style-language/schema/raw/master/csl-citation.json"}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(Štyriaková et al., 2003)</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menjelaskan bahwa pelepasan unsur kalium dari mineral dipercepat oleh aktivitas bakteri melalui sekresi asam organik yang membentuk kompleks dengan ion logam seperti Fe³⁺, Al³⁺, dan Ca²⁺ yang terikat dalam struktur mineral, sehingga mempercepat pelarutan kalium. Kalium pada tanah naik secara signifikan saat pemberian pupuk dan penambahan bakteri. Meskipun hasil kandungan kalium pada tanah tanpa pemberian bakteri (P0) telah menunjukkan nilai yang relatif tinggi, penambahan bakteri pada perlakuan P1, P2, P3, P4, P5, dan P6 mampu meningkatkan kandungan kalium tanah menjadi lebih tinggi lagi. Kandungan kalium dengan peningkatan tertinggi pada perlakuan P3, dengan total K₂O Potensial 442.31 Mg/100g. Walaupun pada 50 hari setelah tanam pada P4, P5, dan P6 mengalami sedikit penurunan dibandingkan dengan 25 hari setelah tanam, hal ini menunjukkan bahwa aktivitas bakteri mempercepat pelarutan kalium dalam membantu pertumbuhan bagi tanaman. </w:t>
      </w:r>
    </w:p>
    <w:p w14:paraId="4A9F7593" w14:textId="77777777" w:rsidR="00A3229D" w:rsidRPr="00A3229D" w:rsidRDefault="00A3229D" w:rsidP="00A3229D">
      <w:pPr>
        <w:spacing w:after="0" w:line="360" w:lineRule="auto"/>
        <w:jc w:val="both"/>
        <w:rPr>
          <w:rFonts w:asciiTheme="majorBidi" w:hAnsiTheme="majorBidi" w:cstheme="majorBidi"/>
          <w:b/>
          <w:bCs/>
          <w:color w:val="000000" w:themeColor="text1"/>
          <w:sz w:val="24"/>
          <w:szCs w:val="24"/>
        </w:rPr>
      </w:pPr>
    </w:p>
    <w:p w14:paraId="626E5FC4" w14:textId="717621D3" w:rsidR="00A3229D" w:rsidRPr="00A3229D" w:rsidRDefault="00A3229D" w:rsidP="00A3229D">
      <w:pPr>
        <w:spacing w:after="0" w:line="360" w:lineRule="auto"/>
        <w:jc w:val="both"/>
        <w:rPr>
          <w:rFonts w:asciiTheme="majorBidi" w:hAnsiTheme="majorBidi" w:cstheme="majorBidi"/>
          <w:b/>
          <w:bCs/>
          <w:color w:val="000000" w:themeColor="text1"/>
          <w:sz w:val="24"/>
          <w:szCs w:val="24"/>
        </w:rPr>
      </w:pPr>
      <w:r w:rsidRPr="00A3229D">
        <w:rPr>
          <w:rFonts w:asciiTheme="majorBidi" w:hAnsiTheme="majorBidi" w:cstheme="majorBidi"/>
          <w:b/>
          <w:bCs/>
          <w:color w:val="000000" w:themeColor="text1"/>
          <w:sz w:val="24"/>
          <w:szCs w:val="24"/>
        </w:rPr>
        <w:t>Analisis Sifat Fisik Tanaman</w:t>
      </w:r>
    </w:p>
    <w:p w14:paraId="3F5CDA77" w14:textId="77777777" w:rsidR="00A3229D" w:rsidRPr="00A3229D" w:rsidRDefault="00A3229D" w:rsidP="00A3229D">
      <w:pPr>
        <w:spacing w:after="0" w:line="360" w:lineRule="auto"/>
        <w:jc w:val="both"/>
        <w:rPr>
          <w:rFonts w:asciiTheme="majorBidi" w:hAnsiTheme="majorBidi" w:cstheme="majorBidi"/>
          <w:b/>
          <w:bCs/>
          <w:color w:val="000000" w:themeColor="text1"/>
          <w:sz w:val="24"/>
          <w:szCs w:val="24"/>
        </w:rPr>
      </w:pPr>
      <w:r w:rsidRPr="00A3229D">
        <w:rPr>
          <w:rFonts w:asciiTheme="majorBidi" w:hAnsiTheme="majorBidi" w:cstheme="majorBidi"/>
          <w:b/>
          <w:bCs/>
          <w:color w:val="000000" w:themeColor="text1"/>
          <w:sz w:val="24"/>
          <w:szCs w:val="24"/>
        </w:rPr>
        <w:t xml:space="preserve">Tinggi Tanaman </w:t>
      </w:r>
    </w:p>
    <w:p w14:paraId="6835CF29" w14:textId="77777777" w:rsidR="00A3229D" w:rsidRDefault="00A3229D" w:rsidP="00A3229D">
      <w:pPr>
        <w:spacing w:after="0" w:line="360" w:lineRule="auto"/>
        <w:ind w:firstLine="709"/>
        <w:jc w:val="both"/>
        <w:rPr>
          <w:rFonts w:asciiTheme="majorBidi" w:hAnsiTheme="majorBidi" w:cstheme="majorBidi"/>
          <w:color w:val="000000" w:themeColor="text1"/>
          <w:sz w:val="24"/>
          <w:szCs w:val="24"/>
        </w:rPr>
      </w:pPr>
      <w:r w:rsidRPr="00A3229D">
        <w:rPr>
          <w:rFonts w:asciiTheme="majorBidi" w:hAnsiTheme="majorBidi" w:cstheme="majorBidi"/>
          <w:color w:val="000000" w:themeColor="text1"/>
          <w:sz w:val="24"/>
          <w:szCs w:val="24"/>
        </w:rPr>
        <w:t xml:space="preserve">Hasil pertumbuhan tinggi tanaman saat diberikan perlakuan (P1 (Tanah + Pupuk kandang + Bakteri </w:t>
      </w:r>
      <w:r w:rsidRPr="00A3229D">
        <w:rPr>
          <w:rFonts w:asciiTheme="majorBidi" w:hAnsiTheme="majorBidi" w:cstheme="majorBidi"/>
          <w:i/>
          <w:iCs/>
          <w:color w:val="000000" w:themeColor="text1"/>
          <w:sz w:val="24"/>
          <w:szCs w:val="24"/>
        </w:rPr>
        <w:t>P. polymyxa</w:t>
      </w:r>
      <w:r w:rsidRPr="00A3229D">
        <w:rPr>
          <w:rFonts w:asciiTheme="majorBidi" w:hAnsiTheme="majorBidi" w:cstheme="majorBidi"/>
          <w:color w:val="000000" w:themeColor="text1"/>
          <w:sz w:val="24"/>
          <w:szCs w:val="24"/>
        </w:rPr>
        <w:t xml:space="preserve"> 15 mL), P2 (Tanah + Pupuk kandang + Bakteri </w:t>
      </w:r>
      <w:r w:rsidRPr="00A3229D">
        <w:rPr>
          <w:rFonts w:asciiTheme="majorBidi" w:hAnsiTheme="majorBidi" w:cstheme="majorBidi"/>
          <w:i/>
          <w:iCs/>
          <w:color w:val="000000" w:themeColor="text1"/>
          <w:sz w:val="24"/>
          <w:szCs w:val="24"/>
        </w:rPr>
        <w:t>P. polymyxa</w:t>
      </w:r>
      <w:r w:rsidRPr="00A3229D">
        <w:rPr>
          <w:rFonts w:asciiTheme="majorBidi" w:hAnsiTheme="majorBidi" w:cstheme="majorBidi"/>
          <w:color w:val="000000" w:themeColor="text1"/>
          <w:sz w:val="24"/>
          <w:szCs w:val="24"/>
        </w:rPr>
        <w:t xml:space="preserve"> 30 mL), P3 (Tanah + Pupuk kandang + Bakteri </w:t>
      </w:r>
      <w:r w:rsidRPr="00A3229D">
        <w:rPr>
          <w:rFonts w:asciiTheme="majorBidi" w:hAnsiTheme="majorBidi" w:cstheme="majorBidi"/>
          <w:i/>
          <w:iCs/>
          <w:color w:val="000000" w:themeColor="text1"/>
          <w:sz w:val="24"/>
          <w:szCs w:val="24"/>
        </w:rPr>
        <w:t>P. polymyxa</w:t>
      </w:r>
      <w:r w:rsidRPr="00A3229D">
        <w:rPr>
          <w:rFonts w:asciiTheme="majorBidi" w:hAnsiTheme="majorBidi" w:cstheme="majorBidi"/>
          <w:color w:val="000000" w:themeColor="text1"/>
          <w:sz w:val="24"/>
          <w:szCs w:val="24"/>
        </w:rPr>
        <w:t xml:space="preserve"> 45 mL)) bakteri </w:t>
      </w:r>
      <w:r w:rsidRPr="00A3229D">
        <w:rPr>
          <w:rFonts w:asciiTheme="majorBidi" w:hAnsiTheme="majorBidi" w:cstheme="majorBidi"/>
          <w:i/>
          <w:iCs/>
          <w:color w:val="000000" w:themeColor="text1"/>
          <w:sz w:val="24"/>
          <w:szCs w:val="24"/>
        </w:rPr>
        <w:t xml:space="preserve">Paenibacillus </w:t>
      </w:r>
      <w:r w:rsidRPr="00A3229D">
        <w:rPr>
          <w:rFonts w:asciiTheme="majorBidi" w:hAnsiTheme="majorBidi" w:cstheme="majorBidi"/>
          <w:i/>
          <w:iCs/>
          <w:color w:val="000000" w:themeColor="text1"/>
          <w:sz w:val="24"/>
          <w:szCs w:val="24"/>
        </w:rPr>
        <w:lastRenderedPageBreak/>
        <w:t>polymyxa</w:t>
      </w:r>
      <w:r w:rsidRPr="00A3229D">
        <w:rPr>
          <w:rFonts w:asciiTheme="majorBidi" w:hAnsiTheme="majorBidi" w:cstheme="majorBidi"/>
          <w:color w:val="000000" w:themeColor="text1"/>
          <w:sz w:val="24"/>
          <w:szCs w:val="24"/>
        </w:rPr>
        <w:t xml:space="preserve"> dan ketika tidak diberikan perlakuan P0 (Tanah saja), P01 (Tanah + Pupuk kandang) terlihat pada Gambar 1. </w:t>
      </w:r>
    </w:p>
    <w:p w14:paraId="2C47CCE7" w14:textId="385BE111" w:rsidR="00C115D0" w:rsidRDefault="00A3229D" w:rsidP="00C115D0">
      <w:pPr>
        <w:spacing w:after="0" w:line="360" w:lineRule="auto"/>
        <w:jc w:val="center"/>
        <w:rPr>
          <w:rFonts w:asciiTheme="majorBidi" w:hAnsiTheme="majorBidi" w:cstheme="majorBidi"/>
          <w:color w:val="000000" w:themeColor="text1"/>
          <w:sz w:val="24"/>
          <w:szCs w:val="24"/>
        </w:rPr>
      </w:pPr>
      <w:r w:rsidRPr="00A3229D">
        <w:rPr>
          <w:rFonts w:asciiTheme="majorBidi" w:hAnsiTheme="majorBidi" w:cstheme="majorBidi"/>
          <w:noProof/>
          <w:color w:val="000000" w:themeColor="text1"/>
          <w:sz w:val="24"/>
          <w:szCs w:val="24"/>
        </w:rPr>
        <w:drawing>
          <wp:inline distT="0" distB="0" distL="0" distR="0" wp14:anchorId="054B854E" wp14:editId="3D45B257">
            <wp:extent cx="4044950" cy="2387600"/>
            <wp:effectExtent l="0" t="0" r="12700" b="12700"/>
            <wp:docPr id="1493080998" name="Chart 1">
              <a:extLst xmlns:a="http://schemas.openxmlformats.org/drawingml/2006/main">
                <a:ext uri="{FF2B5EF4-FFF2-40B4-BE49-F238E27FC236}">
                  <a16:creationId xmlns:a16="http://schemas.microsoft.com/office/drawing/2014/main" id="{BB563C03-F3BD-8E5A-0D40-20AE901B80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73D890" w14:textId="4010FBFD" w:rsidR="00C115D0" w:rsidRPr="00C115D0" w:rsidRDefault="00C115D0" w:rsidP="00C115D0">
      <w:pPr>
        <w:spacing w:after="0" w:line="360" w:lineRule="auto"/>
        <w:jc w:val="center"/>
        <w:rPr>
          <w:rFonts w:asciiTheme="majorBidi" w:hAnsiTheme="majorBidi" w:cstheme="majorBidi"/>
          <w:b/>
          <w:bCs/>
          <w:color w:val="000000" w:themeColor="text1"/>
          <w:sz w:val="24"/>
          <w:szCs w:val="24"/>
        </w:rPr>
      </w:pPr>
      <w:r w:rsidRPr="00A3229D">
        <w:rPr>
          <w:rFonts w:asciiTheme="majorBidi" w:hAnsiTheme="majorBidi" w:cstheme="majorBidi"/>
          <w:b/>
          <w:bCs/>
          <w:color w:val="000000" w:themeColor="text1"/>
          <w:sz w:val="24"/>
          <w:szCs w:val="24"/>
        </w:rPr>
        <w:t xml:space="preserve">Gambar </w:t>
      </w:r>
      <w:r w:rsidRPr="00A3229D">
        <w:rPr>
          <w:rFonts w:asciiTheme="majorBidi" w:hAnsiTheme="majorBidi" w:cstheme="majorBidi"/>
          <w:b/>
          <w:bCs/>
          <w:color w:val="000000" w:themeColor="text1"/>
          <w:sz w:val="24"/>
          <w:szCs w:val="24"/>
        </w:rPr>
        <w:fldChar w:fldCharType="begin"/>
      </w:r>
      <w:r w:rsidRPr="00A3229D">
        <w:rPr>
          <w:rFonts w:asciiTheme="majorBidi" w:hAnsiTheme="majorBidi" w:cstheme="majorBidi"/>
          <w:b/>
          <w:bCs/>
          <w:color w:val="000000" w:themeColor="text1"/>
          <w:sz w:val="24"/>
          <w:szCs w:val="24"/>
        </w:rPr>
        <w:instrText xml:space="preserve"> SEQ Gambar \* ARABIC </w:instrText>
      </w:r>
      <w:r w:rsidRPr="00A3229D">
        <w:rPr>
          <w:rFonts w:asciiTheme="majorBidi" w:hAnsiTheme="majorBidi" w:cstheme="majorBidi"/>
          <w:b/>
          <w:bCs/>
          <w:color w:val="000000" w:themeColor="text1"/>
          <w:sz w:val="24"/>
          <w:szCs w:val="24"/>
        </w:rPr>
        <w:fldChar w:fldCharType="separate"/>
      </w:r>
      <w:r w:rsidR="00013E69">
        <w:rPr>
          <w:rFonts w:asciiTheme="majorBidi" w:hAnsiTheme="majorBidi" w:cstheme="majorBidi"/>
          <w:b/>
          <w:bCs/>
          <w:noProof/>
          <w:color w:val="000000" w:themeColor="text1"/>
          <w:sz w:val="24"/>
          <w:szCs w:val="24"/>
        </w:rPr>
        <w:t>1</w:t>
      </w:r>
      <w:r w:rsidRPr="00A3229D">
        <w:rPr>
          <w:rFonts w:asciiTheme="majorBidi" w:hAnsiTheme="majorBidi" w:cstheme="majorBidi"/>
          <w:b/>
          <w:bCs/>
          <w:color w:val="000000" w:themeColor="text1"/>
          <w:sz w:val="24"/>
          <w:szCs w:val="24"/>
        </w:rPr>
        <w:fldChar w:fldCharType="end"/>
      </w:r>
      <w:r w:rsidRPr="00A3229D">
        <w:rPr>
          <w:rFonts w:asciiTheme="majorBidi" w:hAnsiTheme="majorBidi" w:cstheme="majorBidi"/>
          <w:b/>
          <w:bCs/>
          <w:color w:val="000000" w:themeColor="text1"/>
          <w:sz w:val="24"/>
          <w:szCs w:val="24"/>
        </w:rPr>
        <w:t>.</w:t>
      </w:r>
      <w:r w:rsidRPr="00A3229D">
        <w:rPr>
          <w:rFonts w:asciiTheme="majorBidi" w:hAnsiTheme="majorBidi" w:cstheme="majorBidi"/>
          <w:color w:val="000000" w:themeColor="text1"/>
          <w:sz w:val="24"/>
          <w:szCs w:val="24"/>
        </w:rPr>
        <w:t xml:space="preserve"> Grafik Tinggi Tanaman</w:t>
      </w:r>
    </w:p>
    <w:p w14:paraId="5C29A523" w14:textId="77777777" w:rsidR="00B93F2D" w:rsidRPr="00A3229D" w:rsidRDefault="00B93F2D" w:rsidP="00A3229D">
      <w:pPr>
        <w:spacing w:after="0" w:line="360" w:lineRule="auto"/>
        <w:jc w:val="center"/>
        <w:rPr>
          <w:rFonts w:asciiTheme="majorBidi" w:hAnsiTheme="majorBidi" w:cstheme="majorBidi"/>
          <w:color w:val="000000" w:themeColor="text1"/>
          <w:sz w:val="24"/>
          <w:szCs w:val="24"/>
        </w:rPr>
      </w:pPr>
    </w:p>
    <w:p w14:paraId="3CA7D0A4" w14:textId="77777777" w:rsidR="00A3229D" w:rsidRPr="00A3229D" w:rsidRDefault="00A3229D" w:rsidP="00A3229D">
      <w:pPr>
        <w:spacing w:after="0" w:line="360" w:lineRule="auto"/>
        <w:ind w:firstLine="709"/>
        <w:jc w:val="both"/>
        <w:rPr>
          <w:rFonts w:asciiTheme="majorBidi" w:hAnsiTheme="majorBidi" w:cstheme="majorBidi"/>
          <w:color w:val="000000" w:themeColor="text1"/>
          <w:sz w:val="24"/>
          <w:szCs w:val="24"/>
        </w:rPr>
      </w:pPr>
      <w:r w:rsidRPr="00A3229D">
        <w:rPr>
          <w:rFonts w:asciiTheme="majorBidi" w:hAnsiTheme="majorBidi" w:cstheme="majorBidi"/>
          <w:color w:val="000000" w:themeColor="text1"/>
          <w:sz w:val="24"/>
          <w:szCs w:val="24"/>
        </w:rPr>
        <w:t xml:space="preserve">Berdasarkan hasil penelitian, pemberian bakteri </w:t>
      </w:r>
      <w:r w:rsidRPr="00A3229D">
        <w:rPr>
          <w:rFonts w:asciiTheme="majorBidi" w:hAnsiTheme="majorBidi" w:cstheme="majorBidi"/>
          <w:i/>
          <w:iCs/>
          <w:color w:val="000000" w:themeColor="text1"/>
          <w:sz w:val="24"/>
          <w:szCs w:val="24"/>
        </w:rPr>
        <w:t>Paenibacillus polymyxa</w:t>
      </w:r>
      <w:r w:rsidRPr="00A3229D">
        <w:rPr>
          <w:rFonts w:asciiTheme="majorBidi" w:hAnsiTheme="majorBidi" w:cstheme="majorBidi"/>
          <w:color w:val="000000" w:themeColor="text1"/>
          <w:sz w:val="24"/>
          <w:szCs w:val="24"/>
        </w:rPr>
        <w:t xml:space="preserve"> berpengaruh terhadap tinggi tanaman. Unsur hara seperti karbon, kapasitas tukar kation (KTK), nitrogen, dan kalium berperan penting dalam mendukung pertumbuhan tanaman. Nitrogen, fosfor, dan kalium merupakan unsur hara makro utama yang dibutuhkan tanaman. Nitrogen berperan dalam memacu pembentukan daun dan proses fotosintesis, fosfor mempercepat pematangan tanaman, sedangkan kalium membantu menjaga keseimbangan air serta meningkatkan ketahanan tanaman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{"citationItems":[{"id":"ITEM-1","itemData":{"DOI":"10.26765/DRJAFS23284767","abstract":"Primary macronutrients play a very important role in improving the yield and quality of crops. Three main elements are nitrogen, phosphorus, and potassium (N, P, and K) and are required in abundance. They must be readily available through soil medium or fertilizer. Proper plant nutrition is essential for the successful production of agronomic crops. Every macronutrient has its own character and is therefore involved in different metabolic processes of plant life. The present review is an attempt to provide basic information about the role of primary macronutrients in the production and quality of agronomic crops.","author":[{"dropping-particle":"","family":"Zewide","given":"Isreal","non-dropping-particle":"","parse-names":false,"suffix":""},{"dropping-particle":"","family":"Reta","given":"Yonas","non-dropping-particle":"","parse-names":false,"suffix":""}],"container-title":"Journal of Agriculture and Food Research","id":"ITEM-1","issue":"January","issued":{"date-parts":[["2021"]]},"page":"7-11","title":"Review on the role of soil macronutrient (NPK) on the improvement and yield and quality of agronomic crops","type":"article-journal","volume":"9"},"uris":["http://www.mendeley.com/documents/?uuid=fc358597-36c5-4b0d-b625-bbbba46724fc"]}],"mendeley":{"formattedCitation":"(Zewide &amp; Reta, 2021)","plainTextFormattedCitation":"(Zewide &amp; Reta, 2021)","previouslyFormattedCitation":"[16]"},"properties":{"noteIndex":0},"schema":"https://github.com/citation-style-language/schema/raw/master/csl-citation.json"}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(Zewide &amp; Reta, 2021)</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w:t>
      </w:r>
    </w:p>
    <w:p w14:paraId="0CFBFAF3" w14:textId="77777777" w:rsidR="00A3229D" w:rsidRDefault="00A3229D" w:rsidP="00A3229D">
      <w:pPr>
        <w:spacing w:after="0" w:line="360" w:lineRule="auto"/>
        <w:ind w:firstLine="709"/>
        <w:jc w:val="both"/>
        <w:rPr>
          <w:rFonts w:asciiTheme="majorBidi" w:hAnsiTheme="majorBidi" w:cstheme="majorBidi"/>
          <w:color w:val="000000" w:themeColor="text1"/>
          <w:sz w:val="24"/>
          <w:szCs w:val="24"/>
        </w:rPr>
      </w:pPr>
      <w:r w:rsidRPr="00A3229D">
        <w:rPr>
          <w:rFonts w:asciiTheme="majorBidi" w:hAnsiTheme="majorBidi" w:cstheme="majorBidi"/>
          <w:color w:val="000000" w:themeColor="text1"/>
          <w:sz w:val="24"/>
          <w:szCs w:val="24"/>
        </w:rPr>
        <w:t xml:space="preserve">Pada 25 hari setelah tanam, perlakuan dengan pemberian bakteri sebanyak 45 mL menunjukkan peningkatan tinggi tanaman yang paling signifikan dengan penambahan tinggi 9 cm, sejalan dengan peningkatan kandungan unsur hara. Penambahan tinggi terendah saat 25 HST pada perlakuan P1 dengan penambahan tinggi 6 cm.  Sementara itu, pada 50 hari setelah tanam, perlakuan 30 mL menghasilkan tinggi tanaman tertinggi dengan tinggi 86 cm dengan penambahan tinggi 46.5 cm, yang juga konsisten dengan tingginya kandungan unsur hara pada perlakuan tersebut. </w:t>
      </w:r>
    </w:p>
    <w:p w14:paraId="5686413B" w14:textId="77777777" w:rsidR="00B93F2D" w:rsidRPr="00A3229D" w:rsidRDefault="00B93F2D" w:rsidP="00A3229D">
      <w:pPr>
        <w:spacing w:after="0" w:line="360" w:lineRule="auto"/>
        <w:ind w:firstLine="709"/>
        <w:jc w:val="both"/>
        <w:rPr>
          <w:rFonts w:asciiTheme="majorBidi" w:hAnsiTheme="majorBidi" w:cstheme="majorBidi"/>
          <w:color w:val="000000" w:themeColor="text1"/>
          <w:sz w:val="24"/>
          <w:szCs w:val="24"/>
        </w:rPr>
      </w:pPr>
    </w:p>
    <w:p w14:paraId="39D6E7D0" w14:textId="77777777" w:rsidR="00A3229D" w:rsidRPr="00A3229D" w:rsidRDefault="00A3229D" w:rsidP="00A3229D">
      <w:pPr>
        <w:spacing w:after="0" w:line="360" w:lineRule="auto"/>
        <w:jc w:val="both"/>
        <w:rPr>
          <w:rFonts w:asciiTheme="majorBidi" w:hAnsiTheme="majorBidi" w:cstheme="majorBidi"/>
          <w:b/>
          <w:bCs/>
          <w:color w:val="000000" w:themeColor="text1"/>
          <w:sz w:val="24"/>
          <w:szCs w:val="24"/>
        </w:rPr>
      </w:pPr>
      <w:r w:rsidRPr="00A3229D">
        <w:rPr>
          <w:rFonts w:asciiTheme="majorBidi" w:hAnsiTheme="majorBidi" w:cstheme="majorBidi"/>
          <w:b/>
          <w:bCs/>
          <w:color w:val="000000" w:themeColor="text1"/>
          <w:sz w:val="24"/>
          <w:szCs w:val="24"/>
        </w:rPr>
        <w:t xml:space="preserve">Panjang Akar </w:t>
      </w:r>
    </w:p>
    <w:p w14:paraId="0487DE7F" w14:textId="77777777" w:rsidR="00A3229D" w:rsidRDefault="00A3229D" w:rsidP="00A3229D">
      <w:pPr>
        <w:spacing w:after="0" w:line="360" w:lineRule="auto"/>
        <w:ind w:firstLine="709"/>
        <w:jc w:val="both"/>
        <w:rPr>
          <w:rFonts w:asciiTheme="majorBidi" w:hAnsiTheme="majorBidi" w:cstheme="majorBidi"/>
          <w:color w:val="000000" w:themeColor="text1"/>
          <w:sz w:val="24"/>
          <w:szCs w:val="24"/>
        </w:rPr>
      </w:pPr>
      <w:r w:rsidRPr="00A3229D">
        <w:rPr>
          <w:rFonts w:asciiTheme="majorBidi" w:hAnsiTheme="majorBidi" w:cstheme="majorBidi"/>
          <w:color w:val="000000" w:themeColor="text1"/>
          <w:sz w:val="24"/>
          <w:szCs w:val="24"/>
        </w:rPr>
        <w:t xml:space="preserve">Berdasarkan hasil penelitian, pemberian bakteri </w:t>
      </w:r>
      <w:r w:rsidRPr="00A3229D">
        <w:rPr>
          <w:rFonts w:asciiTheme="majorBidi" w:hAnsiTheme="majorBidi" w:cstheme="majorBidi"/>
          <w:i/>
          <w:iCs/>
          <w:color w:val="000000" w:themeColor="text1"/>
          <w:sz w:val="24"/>
          <w:szCs w:val="24"/>
        </w:rPr>
        <w:t>Paenibacillus polymyxa</w:t>
      </w:r>
      <w:r w:rsidRPr="00A3229D">
        <w:rPr>
          <w:rFonts w:asciiTheme="majorBidi" w:hAnsiTheme="majorBidi" w:cstheme="majorBidi"/>
          <w:color w:val="000000" w:themeColor="text1"/>
          <w:sz w:val="24"/>
          <w:szCs w:val="24"/>
        </w:rPr>
        <w:t xml:space="preserve"> membantu dalam meningkatkan unsur hara dan membantu pertumbuhan panjang akar. Pada 25 HST, P2 memiliki hasil penambahan panjang akar yang paling tinggi, dengan penambahan panjang akar 16 cm. Pada 50 HST penambahan panjang akar tertinggi terdapat pada P4, dengan penambahan </w:t>
      </w:r>
      <w:r w:rsidRPr="00A3229D">
        <w:rPr>
          <w:rFonts w:asciiTheme="majorBidi" w:hAnsiTheme="majorBidi" w:cstheme="majorBidi"/>
          <w:color w:val="000000" w:themeColor="text1"/>
          <w:sz w:val="24"/>
          <w:szCs w:val="24"/>
        </w:rPr>
        <w:lastRenderedPageBreak/>
        <w:t xml:space="preserve">panjang akar 26 cm.  Kandungan unsur hara memiliki peran penting dalam pertumbuhan panjang akar tanaman. Menurut </w:t>
      </w:r>
      <w:r w:rsidRPr="00A3229D">
        <w:rPr>
          <w:rFonts w:asciiTheme="majorBidi" w:hAnsiTheme="majorBidi" w:cstheme="majorBidi"/>
          <w:color w:val="000000" w:themeColor="text1"/>
          <w:sz w:val="24"/>
          <w:szCs w:val="24"/>
        </w:rPr>
        <w:fldChar w:fldCharType="begin" w:fldLock="1"/>
      </w:r>
      <w:r w:rsidRPr="00A3229D">
        <w:rPr>
          <w:rFonts w:asciiTheme="majorBidi" w:hAnsiTheme="majorBidi" w:cstheme="majorBidi"/>
          <w:color w:val="000000" w:themeColor="text1"/>
          <w:sz w:val="24"/>
          <w:szCs w:val="24"/>
        </w:rPr>
        <w:instrText>ADDIN CSL_CITATION {"citationItems":[{"id":"ITEM-1","itemData":{"DOI":"10.1002/9781119403647.ch8","ISBN":"9789332586031","abstract":"8th ed. Soil Fertility and Fertilizers: An Introduction to Nutrient Management, Eighth Edition, provides a thorough understanding of the biological, chemical, and physical properties affecting soil fertility and plant nutrition. Cover -- Title -- Copyright -- Contents -- Preface -- Chapter 1 Introduction -- Global Population Growth -- Food Consumption, Production, and Agricultural Land Use -- Impact on U.S. Agriculture -- Utilizing Food Crops for Non-Food Uses -- Crop Yields and Nutrient Use -- Crop Yield Limiting Factors -- Elements in Plant Nutrition -- Study Questions -- Selected References -- Chapter 2 Basic Soil-Plant Relationships -- Ion Exchange in Soils -- Buffering Capacity -- Mineral Solubility in Soils -- Supply of Nutrients from OM -- Movement of Ions from Soils to Roots -- Ion Absorption by Plants -- Study Questions -- Selected References -- Chapter 3 Soil Acidity and Alkalinity -- Acidity in Water -- Sources of Soil Acidity -- Soil pH Buffering -- Determination of Active and Potential Acidity in Soils -- Plant Growth Problems in Acid Soils -- Reducing Soil Acidity Effects on Plants -- Calcareous Soils -- Saline, Sodic, and Saline-Sodic Soils -- Study Questions -- Selected References -- Chapter 4 Nitrogen -- The N Cycle -- Functions and Forms of N in Plants -- Biological (Symbiotic) N Fixation -- Forms of Soil N -- N Transformations in Soils -- Gaseous Losses of N -- N Sources for Crop Production -- Study Questions -- Selected References -- Chapter 5 Phosphorus -- The P Cycle -- Forms and Functions of P in Plants -- Forms of Soil P -- P Sources -- Study Questions -- Selected References -- Chapter 6 Potassium -- The K Cycle -- Functions and Forms of K in Plants -- Forms of Soil K -- Factors Affecting K Availability -- Sources of K -- Study Questions -- Selected References -- Chapter 7 Sulfur, Calcium, and Magnesium -- Sulfur -- Calcium -- Magnesium -- Study Questions -- Selected References -- Chapter 8 Micronutrients -- Iron (Fe) 265 -- Zinc (Zn) 274 -- Copper (Cu) 279 -- Manganese (Mn) 286 -- Boron (B) 290 -- Chloride (Cl) 296 -- Molybdenum (Mo) 300. Nickel (Ni) 303 -- Beneficial Elements -- Study Questions -- Selected References -- Chapter 9 Soil Fertility Evaluation -- Introduction -- Plant Nutrient-Deficiency Symptoms -- Plant Analysis -- Greenhouse and Field Tests -- Soil Testing -- Study Questions -- Selected References -- Chapter 10 Nutrient Management -- Plant Characteristics -- Soil Characteristics -- Nutrient Placement -- Other Nut…","author":[{"dropping-particle":"","family":"Havlin","given":"John","non-dropping-particle":"","parse-names":false,"suffix":""},{"dropping-particle":"","family":"Tisdale","given":"Samuel","non-dropping-particle":"","parse-names":false,"suffix":""},{"dropping-particle":"","family":"Nelson","given":"Werner","non-dropping-particle":"","parse-names":false,"suffix":""},{"dropping-particle":"","family":"Beaton","given":"James","non-dropping-particle":"","parse-names":false,"suffix":""}],"container-title":"Rules of Thumb for Petroleum Engineers","id":"ITEM-1","issued":{"date-parts":[["2017"]]},"number-of-pages":"17-17","title":"SOIL FERTILITY AND FERTILIZERS","type":"book"},"uris":["http://www.mendeley.com/documents/?uuid=40f1149d-75ff-48cb-9211-22c1336477bf"]}],"mendeley":{"formattedCitation":"(Havlin et al., 2017)","plainTextFormattedCitation":"(Havlin et al., 2017)","previouslyFormattedCitation":"[8]"},"properties":{"noteIndex":0},"schema":"https://github.com/citation-style-language/schema/raw/master/csl-citation.json"}</w:instrText>
      </w:r>
      <w:r w:rsidRPr="00A3229D">
        <w:rPr>
          <w:rFonts w:asciiTheme="majorBidi" w:hAnsiTheme="majorBidi" w:cstheme="majorBidi"/>
          <w:color w:val="000000" w:themeColor="text1"/>
          <w:sz w:val="24"/>
          <w:szCs w:val="24"/>
        </w:rPr>
        <w:fldChar w:fldCharType="separate"/>
      </w:r>
      <w:r w:rsidRPr="00A3229D">
        <w:rPr>
          <w:rFonts w:asciiTheme="majorBidi" w:hAnsiTheme="majorBidi" w:cstheme="majorBidi"/>
          <w:noProof/>
          <w:color w:val="000000" w:themeColor="text1"/>
          <w:sz w:val="24"/>
          <w:szCs w:val="24"/>
        </w:rPr>
        <w:t>(Havlin et al., 2017)</w:t>
      </w:r>
      <w:r w:rsidRPr="00A3229D">
        <w:rPr>
          <w:rFonts w:asciiTheme="majorBidi" w:hAnsiTheme="majorBidi" w:cstheme="majorBidi"/>
          <w:color w:val="000000" w:themeColor="text1"/>
          <w:sz w:val="24"/>
          <w:szCs w:val="24"/>
        </w:rPr>
        <w:fldChar w:fldCharType="end"/>
      </w:r>
      <w:r w:rsidRPr="00A3229D">
        <w:rPr>
          <w:rFonts w:asciiTheme="majorBidi" w:hAnsiTheme="majorBidi" w:cstheme="majorBidi"/>
          <w:color w:val="000000" w:themeColor="text1"/>
          <w:sz w:val="24"/>
          <w:szCs w:val="24"/>
        </w:rPr>
        <w:t xml:space="preserve"> fosfor berperan dalam merangsang pertumbuhan dan percabangan akar, terutama Ketika diberikan dalam bentuk H₂PO₄⁻ yang larut. Kalium membantu aktivasi enzim yang berperan dalam pembelahan sel, khususnya di jaringan meristematic akar, serta menjaga tekanan osmotik dan turgor sel yang penting untuk pemanjangan akar. Sementara itu, nitrogen mendorong pembelahan dan pemanjangan sel akar, sehingga mempercepat perkembangan sistem perakaran. Kapasitas tukar kation juga membantu meningkatkan kemampuan akar menyerap kation seperti Ca²⁺ dan Mg²⁺.</w:t>
      </w:r>
    </w:p>
    <w:p w14:paraId="3B950755" w14:textId="77777777" w:rsidR="00B93F2D" w:rsidRDefault="00B93F2D" w:rsidP="00A3229D">
      <w:pPr>
        <w:spacing w:after="0" w:line="360" w:lineRule="auto"/>
        <w:ind w:firstLine="709"/>
        <w:jc w:val="both"/>
        <w:rPr>
          <w:rFonts w:asciiTheme="majorBidi" w:hAnsiTheme="majorBidi" w:cstheme="majorBidi"/>
          <w:color w:val="000000" w:themeColor="text1"/>
          <w:sz w:val="24"/>
          <w:szCs w:val="24"/>
        </w:rPr>
      </w:pPr>
    </w:p>
    <w:p w14:paraId="6B6F6FFF" w14:textId="77777777" w:rsidR="00A3229D" w:rsidRDefault="00A3229D" w:rsidP="00B93F2D">
      <w:pPr>
        <w:spacing w:after="0" w:line="360" w:lineRule="auto"/>
        <w:jc w:val="center"/>
        <w:rPr>
          <w:rFonts w:asciiTheme="majorBidi" w:hAnsiTheme="majorBidi" w:cstheme="majorBidi"/>
          <w:color w:val="000000" w:themeColor="text1"/>
          <w:sz w:val="24"/>
          <w:szCs w:val="24"/>
        </w:rPr>
      </w:pPr>
      <w:r w:rsidRPr="00A3229D">
        <w:rPr>
          <w:rFonts w:asciiTheme="majorBidi" w:hAnsiTheme="majorBidi" w:cstheme="majorBidi"/>
          <w:noProof/>
          <w:color w:val="000000" w:themeColor="text1"/>
          <w:sz w:val="24"/>
          <w:szCs w:val="24"/>
        </w:rPr>
        <w:drawing>
          <wp:inline distT="0" distB="0" distL="0" distR="0" wp14:anchorId="35D78581" wp14:editId="28296DCC">
            <wp:extent cx="3924300" cy="2482850"/>
            <wp:effectExtent l="0" t="0" r="0" b="12700"/>
            <wp:docPr id="1623281013" name="Chart 1">
              <a:extLst xmlns:a="http://schemas.openxmlformats.org/drawingml/2006/main">
                <a:ext uri="{FF2B5EF4-FFF2-40B4-BE49-F238E27FC236}">
                  <a16:creationId xmlns:a16="http://schemas.microsoft.com/office/drawing/2014/main" id="{9371232D-15FE-E149-203E-4C97175B40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F6B243" w14:textId="73E7A369" w:rsidR="00C115D0" w:rsidRPr="00A3229D" w:rsidRDefault="00C115D0" w:rsidP="00C115D0">
      <w:pPr>
        <w:pStyle w:val="Caption"/>
        <w:rPr>
          <w:rFonts w:asciiTheme="majorBidi" w:hAnsiTheme="majorBidi" w:cstheme="majorBidi"/>
          <w:color w:val="000000" w:themeColor="text1"/>
          <w:szCs w:val="24"/>
        </w:rPr>
      </w:pPr>
      <w:r w:rsidRPr="00A3229D">
        <w:rPr>
          <w:rFonts w:asciiTheme="majorBidi" w:hAnsiTheme="majorBidi" w:cstheme="majorBidi"/>
          <w:b/>
          <w:bCs/>
          <w:color w:val="000000" w:themeColor="text1"/>
          <w:szCs w:val="24"/>
        </w:rPr>
        <w:t xml:space="preserve">Gambar </w:t>
      </w:r>
      <w:r w:rsidRPr="00A3229D">
        <w:rPr>
          <w:rFonts w:asciiTheme="majorBidi" w:hAnsiTheme="majorBidi" w:cstheme="majorBidi"/>
          <w:b/>
          <w:bCs/>
          <w:color w:val="000000" w:themeColor="text1"/>
          <w:szCs w:val="24"/>
        </w:rPr>
        <w:fldChar w:fldCharType="begin"/>
      </w:r>
      <w:r w:rsidRPr="00A3229D">
        <w:rPr>
          <w:rFonts w:asciiTheme="majorBidi" w:hAnsiTheme="majorBidi" w:cstheme="majorBidi"/>
          <w:b/>
          <w:bCs/>
          <w:color w:val="000000" w:themeColor="text1"/>
          <w:szCs w:val="24"/>
        </w:rPr>
        <w:instrText xml:space="preserve"> SEQ Gambar \* ARABIC </w:instrText>
      </w:r>
      <w:r w:rsidRPr="00A3229D">
        <w:rPr>
          <w:rFonts w:asciiTheme="majorBidi" w:hAnsiTheme="majorBidi" w:cstheme="majorBidi"/>
          <w:b/>
          <w:bCs/>
          <w:color w:val="000000" w:themeColor="text1"/>
          <w:szCs w:val="24"/>
        </w:rPr>
        <w:fldChar w:fldCharType="separate"/>
      </w:r>
      <w:r w:rsidR="00013E69">
        <w:rPr>
          <w:rFonts w:asciiTheme="majorBidi" w:hAnsiTheme="majorBidi" w:cstheme="majorBidi"/>
          <w:b/>
          <w:bCs/>
          <w:noProof/>
          <w:color w:val="000000" w:themeColor="text1"/>
          <w:szCs w:val="24"/>
        </w:rPr>
        <w:t>2</w:t>
      </w:r>
      <w:r w:rsidRPr="00A3229D">
        <w:rPr>
          <w:rFonts w:asciiTheme="majorBidi" w:hAnsiTheme="majorBidi" w:cstheme="majorBidi"/>
          <w:b/>
          <w:bCs/>
          <w:noProof/>
          <w:color w:val="000000" w:themeColor="text1"/>
          <w:szCs w:val="24"/>
        </w:rPr>
        <w:fldChar w:fldCharType="end"/>
      </w:r>
      <w:r w:rsidRPr="00A3229D">
        <w:rPr>
          <w:rFonts w:asciiTheme="majorBidi" w:hAnsiTheme="majorBidi" w:cstheme="majorBidi"/>
          <w:b/>
          <w:bCs/>
          <w:color w:val="000000" w:themeColor="text1"/>
          <w:szCs w:val="24"/>
        </w:rPr>
        <w:t>.</w:t>
      </w:r>
      <w:r w:rsidRPr="00A3229D">
        <w:rPr>
          <w:rFonts w:asciiTheme="majorBidi" w:hAnsiTheme="majorBidi" w:cstheme="majorBidi"/>
          <w:color w:val="000000" w:themeColor="text1"/>
          <w:szCs w:val="24"/>
        </w:rPr>
        <w:t xml:space="preserve"> Grafik Panjang Akar</w:t>
      </w:r>
    </w:p>
    <w:p w14:paraId="6C4710B6" w14:textId="77777777" w:rsidR="0028502E" w:rsidRPr="00230AAD" w:rsidRDefault="0028502E" w:rsidP="00230AAD">
      <w:pPr>
        <w:spacing w:after="0" w:line="360" w:lineRule="auto"/>
        <w:ind w:right="284"/>
        <w:rPr>
          <w:rFonts w:ascii="Times New Roman" w:eastAsia="Times New Roman" w:hAnsi="Times New Roman" w:cs="Times New Roman"/>
          <w:b/>
          <w:color w:val="000000" w:themeColor="text1"/>
          <w:sz w:val="24"/>
          <w:szCs w:val="24"/>
        </w:rPr>
      </w:pPr>
    </w:p>
    <w:p w14:paraId="0A49B9A4" w14:textId="67CBD8DF" w:rsidR="007919AB" w:rsidRPr="00B93F2D" w:rsidRDefault="00390012" w:rsidP="00B93F2D">
      <w:pPr>
        <w:spacing w:after="0" w:line="360" w:lineRule="auto"/>
        <w:ind w:right="284"/>
        <w:rPr>
          <w:rFonts w:ascii="Times New Roman" w:eastAsia="Times New Roman" w:hAnsi="Times New Roman" w:cs="Times New Roman"/>
          <w:b/>
          <w:color w:val="000000" w:themeColor="text1"/>
          <w:sz w:val="24"/>
          <w:szCs w:val="24"/>
        </w:rPr>
      </w:pPr>
      <w:r w:rsidRPr="00B93F2D">
        <w:rPr>
          <w:rFonts w:ascii="Times New Roman" w:eastAsia="Times New Roman" w:hAnsi="Times New Roman" w:cs="Times New Roman"/>
          <w:b/>
          <w:color w:val="000000" w:themeColor="text1"/>
          <w:sz w:val="24"/>
          <w:szCs w:val="24"/>
        </w:rPr>
        <w:t xml:space="preserve">KESIMPULAN </w:t>
      </w:r>
    </w:p>
    <w:p w14:paraId="0E51C014" w14:textId="77777777" w:rsidR="00A3229D" w:rsidRDefault="00A3229D" w:rsidP="00A3229D">
      <w:pPr>
        <w:spacing w:after="0" w:line="360" w:lineRule="auto"/>
        <w:ind w:firstLine="709"/>
        <w:jc w:val="both"/>
        <w:rPr>
          <w:rFonts w:ascii="Times New Roman" w:hAnsi="Times New Roman" w:cs="Times New Roman"/>
          <w:color w:val="000000" w:themeColor="text1"/>
          <w:sz w:val="24"/>
          <w:szCs w:val="24"/>
        </w:rPr>
      </w:pPr>
      <w:bookmarkStart w:id="1" w:name="_Hlk207481141"/>
      <w:r w:rsidRPr="00A3229D">
        <w:rPr>
          <w:rFonts w:ascii="Times New Roman" w:hAnsi="Times New Roman" w:cs="Times New Roman"/>
          <w:color w:val="000000" w:themeColor="text1"/>
          <w:sz w:val="24"/>
          <w:szCs w:val="24"/>
        </w:rPr>
        <w:t xml:space="preserve">Pemberian bakteri </w:t>
      </w:r>
      <w:r w:rsidRPr="00A3229D">
        <w:rPr>
          <w:rFonts w:ascii="Times New Roman" w:hAnsi="Times New Roman" w:cs="Times New Roman"/>
          <w:i/>
          <w:iCs/>
          <w:color w:val="000000" w:themeColor="text1"/>
          <w:sz w:val="24"/>
          <w:szCs w:val="24"/>
        </w:rPr>
        <w:t xml:space="preserve">Paenibacillus polymyxa </w:t>
      </w:r>
      <w:r w:rsidRPr="00A3229D">
        <w:rPr>
          <w:rFonts w:ascii="Times New Roman" w:hAnsi="Times New Roman" w:cs="Times New Roman"/>
          <w:color w:val="000000" w:themeColor="text1"/>
          <w:sz w:val="24"/>
          <w:szCs w:val="24"/>
        </w:rPr>
        <w:t xml:space="preserve">terbukti mampu memberikan pengaruh terhadap kandungan unsur hara dan pertumbuhan tanaman. Bakteri </w:t>
      </w:r>
      <w:r w:rsidRPr="00A3229D">
        <w:rPr>
          <w:rFonts w:ascii="Times New Roman" w:hAnsi="Times New Roman" w:cs="Times New Roman"/>
          <w:i/>
          <w:iCs/>
          <w:color w:val="000000" w:themeColor="text1"/>
          <w:sz w:val="24"/>
          <w:szCs w:val="24"/>
        </w:rPr>
        <w:t>Paenibacillus polymyxa</w:t>
      </w:r>
      <w:r w:rsidRPr="00A3229D">
        <w:rPr>
          <w:rFonts w:ascii="Times New Roman" w:hAnsi="Times New Roman" w:cs="Times New Roman"/>
          <w:color w:val="000000" w:themeColor="text1"/>
          <w:sz w:val="24"/>
          <w:szCs w:val="24"/>
        </w:rPr>
        <w:t xml:space="preserve"> mampu meningkatkan kandungan C-Organik, N-Total, P Potensial, K Potensial, Kapasitas Tukar Kation (KTK) pada tanah bekas tambang. Bakteri </w:t>
      </w:r>
      <w:r w:rsidRPr="00A3229D">
        <w:rPr>
          <w:rFonts w:ascii="Times New Roman" w:hAnsi="Times New Roman" w:cs="Times New Roman"/>
          <w:i/>
          <w:iCs/>
          <w:color w:val="000000" w:themeColor="text1"/>
          <w:sz w:val="24"/>
          <w:szCs w:val="24"/>
        </w:rPr>
        <w:t>Paenibacillus polymyxa</w:t>
      </w:r>
      <w:r w:rsidRPr="00A3229D">
        <w:rPr>
          <w:rFonts w:ascii="Times New Roman" w:hAnsi="Times New Roman" w:cs="Times New Roman"/>
          <w:color w:val="000000" w:themeColor="text1"/>
          <w:sz w:val="24"/>
          <w:szCs w:val="24"/>
        </w:rPr>
        <w:t xml:space="preserve"> dapat digunakan sebagai agen hayati untuk meningkatkan kandungan unsur hara dan membantu pertumbuhan tanaman di lahan bekas tambang kapur. Dosis bakteri sebesar 45 mL pada 25 hari setelah tanam memberikan peningkatan kandungan tertinggi. Setelah 50 hari setelah tanam dosis bakteri sebesar 30 mL memberikan peningkatan tertinggi.</w:t>
      </w:r>
    </w:p>
    <w:bookmarkEnd w:id="1"/>
    <w:p w14:paraId="4D075390" w14:textId="77777777" w:rsidR="00C115D0" w:rsidRDefault="00C115D0" w:rsidP="00656054">
      <w:pPr>
        <w:spacing w:after="0" w:line="360" w:lineRule="auto"/>
        <w:ind w:right="284"/>
        <w:jc w:val="both"/>
        <w:rPr>
          <w:rFonts w:ascii="Times New Roman" w:hAnsi="Times New Roman" w:cs="Times New Roman"/>
          <w:color w:val="000000" w:themeColor="text1"/>
          <w:sz w:val="24"/>
          <w:szCs w:val="24"/>
        </w:rPr>
      </w:pPr>
    </w:p>
    <w:p w14:paraId="637F845F" w14:textId="77777777" w:rsidR="00C115D0" w:rsidRDefault="00C115D0" w:rsidP="00656054">
      <w:pPr>
        <w:spacing w:after="0" w:line="360" w:lineRule="auto"/>
        <w:ind w:right="284"/>
        <w:jc w:val="both"/>
        <w:rPr>
          <w:rFonts w:ascii="Times New Roman" w:hAnsi="Times New Roman" w:cs="Times New Roman"/>
          <w:color w:val="000000" w:themeColor="text1"/>
          <w:sz w:val="24"/>
          <w:szCs w:val="24"/>
        </w:rPr>
      </w:pPr>
    </w:p>
    <w:p w14:paraId="3C544780" w14:textId="77777777" w:rsidR="00C115D0" w:rsidRDefault="00C115D0" w:rsidP="00656054">
      <w:pPr>
        <w:spacing w:after="0" w:line="360" w:lineRule="auto"/>
        <w:ind w:right="284"/>
        <w:jc w:val="both"/>
        <w:rPr>
          <w:rFonts w:ascii="Times New Roman" w:hAnsi="Times New Roman" w:cs="Times New Roman"/>
          <w:color w:val="000000" w:themeColor="text1"/>
          <w:sz w:val="24"/>
          <w:szCs w:val="24"/>
        </w:rPr>
      </w:pPr>
    </w:p>
    <w:p w14:paraId="46C2BF6F" w14:textId="77777777" w:rsidR="00C115D0" w:rsidRDefault="00C115D0" w:rsidP="00656054">
      <w:pPr>
        <w:spacing w:after="0" w:line="360" w:lineRule="auto"/>
        <w:ind w:right="284"/>
        <w:jc w:val="both"/>
        <w:rPr>
          <w:rFonts w:ascii="Times New Roman" w:hAnsi="Times New Roman" w:cs="Times New Roman"/>
          <w:color w:val="000000" w:themeColor="text1"/>
          <w:sz w:val="24"/>
          <w:szCs w:val="24"/>
        </w:rPr>
      </w:pPr>
    </w:p>
    <w:p w14:paraId="666C0EE4" w14:textId="0847D4FE" w:rsidR="007919AB" w:rsidRDefault="007919AB" w:rsidP="00656054">
      <w:pPr>
        <w:spacing w:after="0" w:line="360" w:lineRule="auto"/>
        <w:ind w:right="284"/>
        <w:jc w:val="both"/>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lastRenderedPageBreak/>
        <w:t>UCAPAN TERIMA KASIH</w:t>
      </w:r>
    </w:p>
    <w:p w14:paraId="65C5B256" w14:textId="14885EF4" w:rsidR="007919AB" w:rsidRDefault="00A3229D" w:rsidP="00D92F9C">
      <w:pPr>
        <w:spacing w:after="0" w:line="360" w:lineRule="auto"/>
        <w:ind w:firstLine="709"/>
        <w:jc w:val="both"/>
        <w:rPr>
          <w:rFonts w:ascii="Times New Roman" w:eastAsia="Times New Roman" w:hAnsi="Times New Roman" w:cs="Times New Roman"/>
          <w:b/>
          <w:color w:val="000000" w:themeColor="text1"/>
          <w:sz w:val="28"/>
          <w:szCs w:val="28"/>
        </w:rPr>
      </w:pPr>
      <w:r w:rsidRPr="00D92F9C">
        <w:rPr>
          <w:rFonts w:ascii="Times New Roman" w:hAnsi="Times New Roman" w:cs="Times New Roman"/>
          <w:color w:val="000000" w:themeColor="text1"/>
          <w:sz w:val="24"/>
          <w:szCs w:val="24"/>
        </w:rPr>
        <w:t>Penulis mengucapkan terima kasih atas bantuan, bimbingan, dan arahan yang diberikan selama penelitian dari berbagai pihak. Ucapan terima kasih saya kepada Bapak M. Akbari Danasla, S.Si., M.T., sebagai pembimbing dalam penelitian ini, serta kepada PT Semen Baturaja, khususnya Unit Pengelolaan Lingkungan (UPHHK-HSE), atas bantuan dan arahan selama pengumpulan data lapangan.</w:t>
      </w:r>
    </w:p>
    <w:p w14:paraId="4EAF7FB2" w14:textId="77777777" w:rsidR="00D92F9C" w:rsidRPr="00D92F9C" w:rsidRDefault="00D92F9C" w:rsidP="00D92F9C">
      <w:pPr>
        <w:spacing w:after="0" w:line="360" w:lineRule="auto"/>
        <w:ind w:firstLine="709"/>
        <w:jc w:val="both"/>
        <w:rPr>
          <w:rFonts w:ascii="Times New Roman" w:eastAsia="Times New Roman" w:hAnsi="Times New Roman" w:cs="Times New Roman"/>
          <w:b/>
          <w:color w:val="000000" w:themeColor="text1"/>
          <w:sz w:val="28"/>
          <w:szCs w:val="28"/>
        </w:rPr>
      </w:pPr>
    </w:p>
    <w:p w14:paraId="622376D6" w14:textId="017D953A" w:rsidR="000C6160" w:rsidRDefault="00FF2FAE" w:rsidP="00D92F9C">
      <w:pPr>
        <w:spacing w:after="0" w:line="360" w:lineRule="auto"/>
        <w:rPr>
          <w:rFonts w:ascii="Times New Roman" w:eastAsia="Times New Roman" w:hAnsi="Times New Roman" w:cs="Times New Roman"/>
          <w:color w:val="000000" w:themeColor="text1"/>
          <w:sz w:val="24"/>
          <w:szCs w:val="24"/>
        </w:rPr>
      </w:pPr>
      <w:r w:rsidRPr="004730A6">
        <w:rPr>
          <w:rFonts w:ascii="Times New Roman" w:eastAsia="Times New Roman" w:hAnsi="Times New Roman" w:cs="Times New Roman"/>
          <w:b/>
          <w:color w:val="000000" w:themeColor="text1"/>
          <w:sz w:val="24"/>
          <w:szCs w:val="24"/>
        </w:rPr>
        <w:t>D</w:t>
      </w:r>
      <w:r w:rsidR="00390012" w:rsidRPr="004730A6">
        <w:rPr>
          <w:rFonts w:ascii="Times New Roman" w:eastAsia="Times New Roman" w:hAnsi="Times New Roman" w:cs="Times New Roman"/>
          <w:b/>
          <w:color w:val="000000" w:themeColor="text1"/>
          <w:sz w:val="24"/>
          <w:szCs w:val="24"/>
        </w:rPr>
        <w:t>AFTAR REFERENSI</w:t>
      </w:r>
      <w:bookmarkStart w:id="2" w:name="_heading=h.gjdgxs" w:colFirst="0" w:colLast="0"/>
      <w:bookmarkEnd w:id="2"/>
    </w:p>
    <w:p w14:paraId="2CFDF62A" w14:textId="3CA20655"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color w:val="000000" w:themeColor="text1"/>
          <w:sz w:val="24"/>
          <w:szCs w:val="24"/>
        </w:rPr>
        <w:fldChar w:fldCharType="begin" w:fldLock="1"/>
      </w:r>
      <w:r w:rsidRPr="00D92F9C">
        <w:rPr>
          <w:rFonts w:ascii="Times New Roman" w:hAnsi="Times New Roman" w:cs="Times New Roman"/>
          <w:color w:val="000000" w:themeColor="text1"/>
          <w:sz w:val="24"/>
          <w:szCs w:val="24"/>
        </w:rPr>
        <w:instrText xml:space="preserve">ADDIN Mendeley Bibliography CSL_BIBLIOGRAPHY </w:instrText>
      </w:r>
      <w:r w:rsidRPr="00D92F9C">
        <w:rPr>
          <w:rFonts w:ascii="Times New Roman" w:hAnsi="Times New Roman" w:cs="Times New Roman"/>
          <w:color w:val="000000" w:themeColor="text1"/>
          <w:sz w:val="24"/>
          <w:szCs w:val="24"/>
        </w:rPr>
        <w:fldChar w:fldCharType="separate"/>
      </w:r>
      <w:r w:rsidRPr="00D92F9C">
        <w:rPr>
          <w:rFonts w:ascii="Times New Roman" w:hAnsi="Times New Roman" w:cs="Times New Roman"/>
          <w:noProof/>
          <w:color w:val="000000" w:themeColor="text1"/>
          <w:sz w:val="24"/>
          <w:szCs w:val="24"/>
        </w:rPr>
        <w:t xml:space="preserve">Aranguren, M., Aizpurua, A., Castellón, A., Besga, G., &amp; Villar, N. (2018). Soil properties for predicting soil mineral nitrogen dynamics throughout a wheat growing cycle in calcareous soils. </w:t>
      </w:r>
      <w:r w:rsidRPr="00D92F9C">
        <w:rPr>
          <w:rFonts w:ascii="Times New Roman" w:hAnsi="Times New Roman" w:cs="Times New Roman"/>
          <w:i/>
          <w:iCs/>
          <w:noProof/>
          <w:color w:val="000000" w:themeColor="text1"/>
          <w:sz w:val="24"/>
          <w:szCs w:val="24"/>
        </w:rPr>
        <w:t>Agronomy</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8</w:t>
      </w:r>
      <w:r w:rsidRPr="00D92F9C">
        <w:rPr>
          <w:rFonts w:ascii="Times New Roman" w:hAnsi="Times New Roman" w:cs="Times New Roman"/>
          <w:noProof/>
          <w:color w:val="000000" w:themeColor="text1"/>
          <w:sz w:val="24"/>
          <w:szCs w:val="24"/>
        </w:rPr>
        <w:t>(12), 1–12. https://doi.org/10.3390/agronomy8120303</w:t>
      </w:r>
    </w:p>
    <w:p w14:paraId="25D96308"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Beltrá, J. C., Gabarrón, M., Faz, Á., Zornoza, R., Acosta, J. A., &amp; Martínez-Martínez, S. (2022). Nitrogen Assessment in Amended Mining Soils Sown with Coronilla juncea and Piptatherum miliaceum. </w:t>
      </w:r>
      <w:r w:rsidRPr="00D92F9C">
        <w:rPr>
          <w:rFonts w:ascii="Times New Roman" w:hAnsi="Times New Roman" w:cs="Times New Roman"/>
          <w:i/>
          <w:iCs/>
          <w:noProof/>
          <w:color w:val="000000" w:themeColor="text1"/>
          <w:sz w:val="24"/>
          <w:szCs w:val="24"/>
        </w:rPr>
        <w:t>Minerals</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12</w:t>
      </w:r>
      <w:r w:rsidRPr="00D92F9C">
        <w:rPr>
          <w:rFonts w:ascii="Times New Roman" w:hAnsi="Times New Roman" w:cs="Times New Roman"/>
          <w:noProof/>
          <w:color w:val="000000" w:themeColor="text1"/>
          <w:sz w:val="24"/>
          <w:szCs w:val="24"/>
        </w:rPr>
        <w:t>(4). https://doi.org/10.3390/min12040433</w:t>
      </w:r>
    </w:p>
    <w:p w14:paraId="1FB8DF1C"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Cui, L., Li, D., Wu, Z., Xue, Y., Song, Y., Xiao, F., Zhang, L., Gong, P., &amp; Zhang, K. (2022). Effects of Nitrification Inhibitors on Nitrogen Dynamics and Ammonia Oxidizers in Three Black Agricultural Soils. </w:t>
      </w:r>
      <w:r w:rsidRPr="00D92F9C">
        <w:rPr>
          <w:rFonts w:ascii="Times New Roman" w:hAnsi="Times New Roman" w:cs="Times New Roman"/>
          <w:i/>
          <w:iCs/>
          <w:noProof/>
          <w:color w:val="000000" w:themeColor="text1"/>
          <w:sz w:val="24"/>
          <w:szCs w:val="24"/>
        </w:rPr>
        <w:t>Agronomy</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12</w:t>
      </w:r>
      <w:r w:rsidRPr="00D92F9C">
        <w:rPr>
          <w:rFonts w:ascii="Times New Roman" w:hAnsi="Times New Roman" w:cs="Times New Roman"/>
          <w:noProof/>
          <w:color w:val="000000" w:themeColor="text1"/>
          <w:sz w:val="24"/>
          <w:szCs w:val="24"/>
        </w:rPr>
        <w:t>(2), 1–13. https://doi.org/10.3390/agronomy12020294</w:t>
      </w:r>
    </w:p>
    <w:p w14:paraId="1253E74D"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Daud, N. S., Mohd Din, A. R. J., Azam, Z. M., Hidayat Sarjuni, M. N., Rosli, M. A., Leong, H. Y., &amp; Othman, N. Z. (2025). Impact of Paenibacillus polymyxaAmendment on Soil Bacterial Communities and Physicochemical Properties in Sandy Soil Restoration. </w:t>
      </w:r>
      <w:r w:rsidRPr="00D92F9C">
        <w:rPr>
          <w:rFonts w:ascii="Times New Roman" w:hAnsi="Times New Roman" w:cs="Times New Roman"/>
          <w:i/>
          <w:iCs/>
          <w:noProof/>
          <w:color w:val="000000" w:themeColor="text1"/>
          <w:sz w:val="24"/>
          <w:szCs w:val="24"/>
        </w:rPr>
        <w:t>Pertanika Journal of Tropical Agricultural Science</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48</w:t>
      </w:r>
      <w:r w:rsidRPr="00D92F9C">
        <w:rPr>
          <w:rFonts w:ascii="Times New Roman" w:hAnsi="Times New Roman" w:cs="Times New Roman"/>
          <w:noProof/>
          <w:color w:val="000000" w:themeColor="text1"/>
          <w:sz w:val="24"/>
          <w:szCs w:val="24"/>
        </w:rPr>
        <w:t>(2), 375–392. https://doi.org/10.47836/pjtas.48.2.03</w:t>
      </w:r>
    </w:p>
    <w:p w14:paraId="37DD3C4E"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Daud, N. S., Mohd Din, A. R. J., Rosli, M. A., Azam, Z. M., Othman, N. Z., &amp; Sarmidi, M. R. (2019). Paenibacillus polymyxa bioactive compounds for agricultural and biotechnological applications. </w:t>
      </w:r>
      <w:r w:rsidRPr="00D92F9C">
        <w:rPr>
          <w:rFonts w:ascii="Times New Roman" w:hAnsi="Times New Roman" w:cs="Times New Roman"/>
          <w:i/>
          <w:iCs/>
          <w:noProof/>
          <w:color w:val="000000" w:themeColor="text1"/>
          <w:sz w:val="24"/>
          <w:szCs w:val="24"/>
        </w:rPr>
        <w:t>Biocatalysis and Agricultural Biotechnology</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18</w:t>
      </w:r>
      <w:r w:rsidRPr="00D92F9C">
        <w:rPr>
          <w:rFonts w:ascii="Times New Roman" w:hAnsi="Times New Roman" w:cs="Times New Roman"/>
          <w:noProof/>
          <w:color w:val="000000" w:themeColor="text1"/>
          <w:sz w:val="24"/>
          <w:szCs w:val="24"/>
        </w:rPr>
        <w:t>(March), 101092. https://doi.org/10.1016/j.bcab.2019.101092</w:t>
      </w:r>
    </w:p>
    <w:p w14:paraId="3D5F532E"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Havlin, J., Tisdale, S., Nelson, W., &amp; Beaton, J. (2017). SOIL FERTILITY AND FERTILIZERS. In </w:t>
      </w:r>
      <w:r w:rsidRPr="00D92F9C">
        <w:rPr>
          <w:rFonts w:ascii="Times New Roman" w:hAnsi="Times New Roman" w:cs="Times New Roman"/>
          <w:i/>
          <w:iCs/>
          <w:noProof/>
          <w:color w:val="000000" w:themeColor="text1"/>
          <w:sz w:val="24"/>
          <w:szCs w:val="24"/>
        </w:rPr>
        <w:t>Rules of Thumb for Petroleum Engineers</w:t>
      </w:r>
      <w:r w:rsidRPr="00D92F9C">
        <w:rPr>
          <w:rFonts w:ascii="Times New Roman" w:hAnsi="Times New Roman" w:cs="Times New Roman"/>
          <w:noProof/>
          <w:color w:val="000000" w:themeColor="text1"/>
          <w:sz w:val="24"/>
          <w:szCs w:val="24"/>
        </w:rPr>
        <w:t>. https://doi.org/10.1002/9781119403647.ch8</w:t>
      </w:r>
    </w:p>
    <w:p w14:paraId="0D06D332"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Liu, D. (2021). Root developmental responses to phosphorus nutrition. </w:t>
      </w:r>
      <w:r w:rsidRPr="00D92F9C">
        <w:rPr>
          <w:rFonts w:ascii="Times New Roman" w:hAnsi="Times New Roman" w:cs="Times New Roman"/>
          <w:i/>
          <w:iCs/>
          <w:noProof/>
          <w:color w:val="000000" w:themeColor="text1"/>
          <w:sz w:val="24"/>
          <w:szCs w:val="24"/>
        </w:rPr>
        <w:t>Journal of Integrative Plant Biology</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63</w:t>
      </w:r>
      <w:r w:rsidRPr="00D92F9C">
        <w:rPr>
          <w:rFonts w:ascii="Times New Roman" w:hAnsi="Times New Roman" w:cs="Times New Roman"/>
          <w:noProof/>
          <w:color w:val="000000" w:themeColor="text1"/>
          <w:sz w:val="24"/>
          <w:szCs w:val="24"/>
        </w:rPr>
        <w:t>(6), 1065–1090. https://doi.org/10.1111/jipb.13090</w:t>
      </w:r>
    </w:p>
    <w:p w14:paraId="59E0E394"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Neina, D. (2019). The Role of Soil pH in Plant Nutrition and Soil Remediation. </w:t>
      </w:r>
      <w:r w:rsidRPr="00D92F9C">
        <w:rPr>
          <w:rFonts w:ascii="Times New Roman" w:hAnsi="Times New Roman" w:cs="Times New Roman"/>
          <w:i/>
          <w:iCs/>
          <w:noProof/>
          <w:color w:val="000000" w:themeColor="text1"/>
          <w:sz w:val="24"/>
          <w:szCs w:val="24"/>
        </w:rPr>
        <w:t>Applied and Environmental Soil Science</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2019</w:t>
      </w:r>
      <w:r w:rsidRPr="00D92F9C">
        <w:rPr>
          <w:rFonts w:ascii="Times New Roman" w:hAnsi="Times New Roman" w:cs="Times New Roman"/>
          <w:noProof/>
          <w:color w:val="000000" w:themeColor="text1"/>
          <w:sz w:val="24"/>
          <w:szCs w:val="24"/>
        </w:rPr>
        <w:t>(3). https://doi.org/10.1155/2019/5794869</w:t>
      </w:r>
    </w:p>
    <w:p w14:paraId="23878A5F"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Nyle C. Brady. (1984). The Nature and Properties of Soils. In </w:t>
      </w:r>
      <w:r w:rsidRPr="00D92F9C">
        <w:rPr>
          <w:rFonts w:ascii="Times New Roman" w:hAnsi="Times New Roman" w:cs="Times New Roman"/>
          <w:i/>
          <w:iCs/>
          <w:noProof/>
          <w:color w:val="000000" w:themeColor="text1"/>
          <w:sz w:val="24"/>
          <w:szCs w:val="24"/>
        </w:rPr>
        <w:t>Macmillan Publishing Company</w:t>
      </w:r>
      <w:r w:rsidRPr="00D92F9C">
        <w:rPr>
          <w:rFonts w:ascii="Times New Roman" w:hAnsi="Times New Roman" w:cs="Times New Roman"/>
          <w:noProof/>
          <w:color w:val="000000" w:themeColor="text1"/>
          <w:sz w:val="24"/>
          <w:szCs w:val="24"/>
        </w:rPr>
        <w:t xml:space="preserve"> (Ninth Edit).</w:t>
      </w:r>
    </w:p>
    <w:p w14:paraId="21D41DAE"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Shi, L., Du, N., Shu, S., Sun, J., Li, S., &amp; Guo, S. (2017). Paenibacillus polymyxa NSY50 suppresses Fusarium wilt in cucumbers by regulating the rhizospheric microbial community. </w:t>
      </w:r>
      <w:r w:rsidRPr="00D92F9C">
        <w:rPr>
          <w:rFonts w:ascii="Times New Roman" w:hAnsi="Times New Roman" w:cs="Times New Roman"/>
          <w:i/>
          <w:iCs/>
          <w:noProof/>
          <w:color w:val="000000" w:themeColor="text1"/>
          <w:sz w:val="24"/>
          <w:szCs w:val="24"/>
        </w:rPr>
        <w:t>Nature Publishing Group</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February</w:t>
      </w:r>
      <w:r w:rsidRPr="00D92F9C">
        <w:rPr>
          <w:rFonts w:ascii="Times New Roman" w:hAnsi="Times New Roman" w:cs="Times New Roman"/>
          <w:noProof/>
          <w:color w:val="000000" w:themeColor="text1"/>
          <w:sz w:val="24"/>
          <w:szCs w:val="24"/>
        </w:rPr>
        <w:t xml:space="preserve">, 1–13. https://doi.org/10.1038/srep41234 </w:t>
      </w:r>
    </w:p>
    <w:p w14:paraId="61835468"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Silva, L. I. da, Pereira, M. C., Carvalho, A. M. X. de, Buttrós, V. H., Pasqual, M., &amp; Dória, J. </w:t>
      </w:r>
      <w:r w:rsidRPr="00D92F9C">
        <w:rPr>
          <w:rFonts w:ascii="Times New Roman" w:hAnsi="Times New Roman" w:cs="Times New Roman"/>
          <w:noProof/>
          <w:color w:val="000000" w:themeColor="text1"/>
          <w:sz w:val="24"/>
          <w:szCs w:val="24"/>
        </w:rPr>
        <w:lastRenderedPageBreak/>
        <w:t xml:space="preserve">(2023). Phosphorus-Solubilizing Microorganisms: A Key to Sustainable Agriculture. </w:t>
      </w:r>
      <w:r w:rsidRPr="00D92F9C">
        <w:rPr>
          <w:rFonts w:ascii="Times New Roman" w:hAnsi="Times New Roman" w:cs="Times New Roman"/>
          <w:i/>
          <w:iCs/>
          <w:noProof/>
          <w:color w:val="000000" w:themeColor="text1"/>
          <w:sz w:val="24"/>
          <w:szCs w:val="24"/>
        </w:rPr>
        <w:t>Agriculture (Switzerland)</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13</w:t>
      </w:r>
      <w:r w:rsidRPr="00D92F9C">
        <w:rPr>
          <w:rFonts w:ascii="Times New Roman" w:hAnsi="Times New Roman" w:cs="Times New Roman"/>
          <w:noProof/>
          <w:color w:val="000000" w:themeColor="text1"/>
          <w:sz w:val="24"/>
          <w:szCs w:val="24"/>
        </w:rPr>
        <w:t>(2). https://doi.org/10.3390/agriculture13020462</w:t>
      </w:r>
    </w:p>
    <w:p w14:paraId="0649FC77"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Štyriaková, I., Štyriak, I., Galko, I., Hradil, D., &amp; Bezdička, P. (2003). The release of iron-bearing minerals and dissolution of feldspars by heterotrophic bacteria of bacillus species. </w:t>
      </w:r>
      <w:r w:rsidRPr="00D92F9C">
        <w:rPr>
          <w:rFonts w:ascii="Times New Roman" w:hAnsi="Times New Roman" w:cs="Times New Roman"/>
          <w:i/>
          <w:iCs/>
          <w:noProof/>
          <w:color w:val="000000" w:themeColor="text1"/>
          <w:sz w:val="24"/>
          <w:szCs w:val="24"/>
        </w:rPr>
        <w:t>Ceramics - Silikaty</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47</w:t>
      </w:r>
      <w:r w:rsidRPr="00D92F9C">
        <w:rPr>
          <w:rFonts w:ascii="Times New Roman" w:hAnsi="Times New Roman" w:cs="Times New Roman"/>
          <w:noProof/>
          <w:color w:val="000000" w:themeColor="text1"/>
          <w:sz w:val="24"/>
          <w:szCs w:val="24"/>
        </w:rPr>
        <w:t>(1), 20–26.</w:t>
      </w:r>
    </w:p>
    <w:p w14:paraId="5F671D2C"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Tang, Q., Puri, A., Padda, K. P., &amp; Chanway, C. P. (2017). Biological nitrogen fixation and plant growth promotion of lodgepole pine by an endophytic diazotroph Paenibacillus polymyxa and its GFP-tagged derivative. </w:t>
      </w:r>
      <w:r w:rsidRPr="00D92F9C">
        <w:rPr>
          <w:rFonts w:ascii="Times New Roman" w:hAnsi="Times New Roman" w:cs="Times New Roman"/>
          <w:i/>
          <w:iCs/>
          <w:noProof/>
          <w:color w:val="000000" w:themeColor="text1"/>
          <w:sz w:val="24"/>
          <w:szCs w:val="24"/>
        </w:rPr>
        <w:t>Botany</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95</w:t>
      </w:r>
      <w:r w:rsidRPr="00D92F9C">
        <w:rPr>
          <w:rFonts w:ascii="Times New Roman" w:hAnsi="Times New Roman" w:cs="Times New Roman"/>
          <w:noProof/>
          <w:color w:val="000000" w:themeColor="text1"/>
          <w:sz w:val="24"/>
          <w:szCs w:val="24"/>
        </w:rPr>
        <w:t>(6), 611–619. https://doi.org/10.1139/cjb-2016-0300</w:t>
      </w:r>
    </w:p>
    <w:p w14:paraId="11D706D1"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Wei, H., Guenet, B., Vicca, S., Nunan, N., Asard, H., AbdElgawad, H., Shen, W., &amp; Janssens, I. A. (2014). High clay content accelerates the decomposition of fresh organic matter in artificial soils. </w:t>
      </w:r>
      <w:r w:rsidRPr="00D92F9C">
        <w:rPr>
          <w:rFonts w:ascii="Times New Roman" w:hAnsi="Times New Roman" w:cs="Times New Roman"/>
          <w:i/>
          <w:iCs/>
          <w:noProof/>
          <w:color w:val="000000" w:themeColor="text1"/>
          <w:sz w:val="24"/>
          <w:szCs w:val="24"/>
        </w:rPr>
        <w:t>Soil Biology and Biochemistry</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77</w:t>
      </w:r>
      <w:r w:rsidRPr="00D92F9C">
        <w:rPr>
          <w:rFonts w:ascii="Times New Roman" w:hAnsi="Times New Roman" w:cs="Times New Roman"/>
          <w:noProof/>
          <w:color w:val="000000" w:themeColor="text1"/>
          <w:sz w:val="24"/>
          <w:szCs w:val="24"/>
        </w:rPr>
        <w:t>, 100–108. https://doi.org/10.1016/j.soilbio.2014.06.006</w:t>
      </w:r>
    </w:p>
    <w:p w14:paraId="012D2DA3"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Widyastuti, E. (1995). </w:t>
      </w:r>
      <w:r w:rsidRPr="00D92F9C">
        <w:rPr>
          <w:rFonts w:ascii="Times New Roman" w:hAnsi="Times New Roman" w:cs="Times New Roman"/>
          <w:i/>
          <w:iCs/>
          <w:noProof/>
          <w:color w:val="000000" w:themeColor="text1"/>
          <w:sz w:val="24"/>
          <w:szCs w:val="24"/>
        </w:rPr>
        <w:t>HUBUNGAN ANTARA KANDUNGAN BAHAN ORGANIK, LIAT DAN pH DENGAN KAPASITAS TUKAR KATION PADA BERBAGAI JENIS TANAH</w:t>
      </w:r>
      <w:r w:rsidRPr="00D92F9C">
        <w:rPr>
          <w:rFonts w:ascii="Times New Roman" w:hAnsi="Times New Roman" w:cs="Times New Roman"/>
          <w:noProof/>
          <w:color w:val="000000" w:themeColor="text1"/>
          <w:sz w:val="24"/>
          <w:szCs w:val="24"/>
        </w:rPr>
        <w:t>.</w:t>
      </w:r>
    </w:p>
    <w:p w14:paraId="3D3C720C" w14:textId="77777777" w:rsidR="00D92F9C" w:rsidRPr="00D92F9C" w:rsidRDefault="00D92F9C" w:rsidP="00C115D0">
      <w:pPr>
        <w:widowControl w:val="0"/>
        <w:autoSpaceDE w:val="0"/>
        <w:autoSpaceDN w:val="0"/>
        <w:adjustRightInd w:val="0"/>
        <w:spacing w:after="120" w:line="240" w:lineRule="auto"/>
        <w:ind w:left="706" w:hanging="706"/>
        <w:jc w:val="both"/>
        <w:rPr>
          <w:rFonts w:ascii="Times New Roman" w:hAnsi="Times New Roman" w:cs="Times New Roman"/>
          <w:noProof/>
          <w:color w:val="000000" w:themeColor="text1"/>
          <w:sz w:val="24"/>
          <w:szCs w:val="24"/>
        </w:rPr>
      </w:pPr>
      <w:r w:rsidRPr="00D92F9C">
        <w:rPr>
          <w:rFonts w:ascii="Times New Roman" w:hAnsi="Times New Roman" w:cs="Times New Roman"/>
          <w:noProof/>
          <w:color w:val="000000" w:themeColor="text1"/>
          <w:sz w:val="24"/>
          <w:szCs w:val="24"/>
        </w:rPr>
        <w:t xml:space="preserve">Zewide, I., &amp; Reta, Y. (2021). Review on the role of soil macronutrient (NPK) on the improvement and yield and quality of agronomic crops. </w:t>
      </w:r>
      <w:r w:rsidRPr="00D92F9C">
        <w:rPr>
          <w:rFonts w:ascii="Times New Roman" w:hAnsi="Times New Roman" w:cs="Times New Roman"/>
          <w:i/>
          <w:iCs/>
          <w:noProof/>
          <w:color w:val="000000" w:themeColor="text1"/>
          <w:sz w:val="24"/>
          <w:szCs w:val="24"/>
        </w:rPr>
        <w:t>Journal of Agriculture and Food Research</w:t>
      </w:r>
      <w:r w:rsidRPr="00D92F9C">
        <w:rPr>
          <w:rFonts w:ascii="Times New Roman" w:hAnsi="Times New Roman" w:cs="Times New Roman"/>
          <w:noProof/>
          <w:color w:val="000000" w:themeColor="text1"/>
          <w:sz w:val="24"/>
          <w:szCs w:val="24"/>
        </w:rPr>
        <w:t xml:space="preserve">, </w:t>
      </w:r>
      <w:r w:rsidRPr="00D92F9C">
        <w:rPr>
          <w:rFonts w:ascii="Times New Roman" w:hAnsi="Times New Roman" w:cs="Times New Roman"/>
          <w:i/>
          <w:iCs/>
          <w:noProof/>
          <w:color w:val="000000" w:themeColor="text1"/>
          <w:sz w:val="24"/>
          <w:szCs w:val="24"/>
        </w:rPr>
        <w:t>9</w:t>
      </w:r>
      <w:r w:rsidRPr="00D92F9C">
        <w:rPr>
          <w:rFonts w:ascii="Times New Roman" w:hAnsi="Times New Roman" w:cs="Times New Roman"/>
          <w:noProof/>
          <w:color w:val="000000" w:themeColor="text1"/>
          <w:sz w:val="24"/>
          <w:szCs w:val="24"/>
        </w:rPr>
        <w:t>(January), 7–11. https://doi.org/10.26765/DRJAFS23284767</w:t>
      </w:r>
    </w:p>
    <w:p w14:paraId="49D289D1" w14:textId="52F01A2A" w:rsidR="00D92F9C" w:rsidRPr="00E33BF6" w:rsidRDefault="00D92F9C" w:rsidP="00C115D0">
      <w:pPr>
        <w:spacing w:after="120" w:line="240" w:lineRule="auto"/>
        <w:ind w:left="706" w:hanging="706"/>
        <w:jc w:val="both"/>
        <w:rPr>
          <w:rFonts w:ascii="Times New Roman" w:eastAsia="Times New Roman" w:hAnsi="Times New Roman" w:cs="Times New Roman"/>
          <w:color w:val="000000" w:themeColor="text1"/>
          <w:sz w:val="24"/>
          <w:szCs w:val="24"/>
        </w:rPr>
      </w:pPr>
      <w:r w:rsidRPr="00D92F9C">
        <w:rPr>
          <w:rFonts w:ascii="Times New Roman" w:hAnsi="Times New Roman" w:cs="Times New Roman"/>
          <w:color w:val="000000" w:themeColor="text1"/>
          <w:sz w:val="24"/>
          <w:szCs w:val="24"/>
        </w:rPr>
        <w:fldChar w:fldCharType="end"/>
      </w:r>
    </w:p>
    <w:p w14:paraId="4A77EE46" w14:textId="77777777" w:rsidR="00230AAD" w:rsidRPr="00D76E1E" w:rsidRDefault="00230AAD" w:rsidP="00230AAD">
      <w:pPr>
        <w:spacing w:after="0" w:line="360" w:lineRule="auto"/>
        <w:rPr>
          <w:rFonts w:ascii="Times New Roman" w:eastAsia="Times New Roman" w:hAnsi="Times New Roman" w:cs="Times New Roman"/>
          <w:b/>
          <w:color w:val="000000" w:themeColor="text1"/>
          <w:sz w:val="28"/>
          <w:szCs w:val="28"/>
        </w:rPr>
      </w:pPr>
    </w:p>
    <w:sectPr w:rsidR="00230AAD" w:rsidRPr="00D76E1E" w:rsidSect="0040325D">
      <w:headerReference w:type="even" r:id="rId13"/>
      <w:headerReference w:type="default" r:id="rId14"/>
      <w:footerReference w:type="default" r:id="rId15"/>
      <w:headerReference w:type="first" r:id="rId16"/>
      <w:footerReference w:type="first" r:id="rId17"/>
      <w:pgSz w:w="11906" w:h="16838" w:code="9"/>
      <w:pgMar w:top="1440" w:right="1440" w:bottom="1440" w:left="1440" w:header="0" w:footer="0" w:gutter="0"/>
      <w:pgNumType w:start="30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369C" w14:textId="77777777" w:rsidR="007C277F" w:rsidRDefault="007C277F">
      <w:pPr>
        <w:spacing w:after="0" w:line="240" w:lineRule="auto"/>
      </w:pPr>
      <w:r>
        <w:separator/>
      </w:r>
    </w:p>
  </w:endnote>
  <w:endnote w:type="continuationSeparator" w:id="0">
    <w:p w14:paraId="1C60C4FC" w14:textId="77777777" w:rsidR="007C277F" w:rsidRDefault="007C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sto MT">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83AB" w14:textId="77777777" w:rsidR="00514BEC" w:rsidRDefault="00514BEC" w:rsidP="00514BEC">
    <w:pPr>
      <w:tabs>
        <w:tab w:val="center" w:pos="4513"/>
        <w:tab w:val="left" w:pos="8160"/>
      </w:tabs>
      <w:spacing w:after="0"/>
      <w:rPr>
        <w:rFonts w:ascii="Tahoma" w:eastAsia="Tahoma" w:hAnsi="Tahoma" w:cs="Tahoma"/>
        <w:bCs/>
        <w:sz w:val="20"/>
      </w:rPr>
    </w:pPr>
    <w:r w:rsidRPr="00C63DC3">
      <w:rPr>
        <w:rFonts w:ascii="Tahoma" w:hAnsi="Tahoma" w:cs="Tahoma"/>
        <w:noProof/>
        <w:sz w:val="20"/>
        <w:lang w:val="en-US"/>
      </w:rPr>
      <mc:AlternateContent>
        <mc:Choice Requires="wps">
          <w:drawing>
            <wp:anchor distT="0" distB="0" distL="114299" distR="114299" simplePos="0" relativeHeight="251695104" behindDoc="0" locked="0" layoutInCell="1" hidden="0" allowOverlap="1" wp14:anchorId="6FB8F9E5" wp14:editId="2657BF94">
              <wp:simplePos x="0" y="0"/>
              <wp:positionH relativeFrom="column">
                <wp:posOffset>291465</wp:posOffset>
              </wp:positionH>
              <wp:positionV relativeFrom="paragraph">
                <wp:posOffset>-50165</wp:posOffset>
              </wp:positionV>
              <wp:extent cx="0" cy="359410"/>
              <wp:effectExtent l="0" t="0" r="38100" b="21590"/>
              <wp:wrapNone/>
              <wp:docPr id="1659889848" name="Straight Arrow Connector 1659889848"/>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48F3EED1" id="_x0000_t32" coordsize="21600,21600" o:spt="32" o:oned="t" path="m,l21600,21600e" filled="f">
              <v:path arrowok="t" fillok="f" o:connecttype="none"/>
              <o:lock v:ext="edit" shapetype="t"/>
            </v:shapetype>
            <v:shape id="Straight Arrow Connector 1659889848" o:spid="_x0000_s1026" type="#_x0000_t32" style="position:absolute;margin-left:22.95pt;margin-top:-3.95pt;width:0;height:28.3pt;z-index:25169510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" strokeweight="1pt">
              <v:stroke startarrowwidth="narrow" startarrowlength="short" endarrowwidth="narrow" endarrowlength="short"/>
            </v:shape>
          </w:pict>
        </mc:Fallback>
      </mc:AlternateContent>
    </w:r>
    <w:r w:rsidRPr="00C63DC3">
      <w:rPr>
        <w:rFonts w:ascii="Tahoma" w:eastAsia="Tahoma" w:hAnsi="Tahoma" w:cs="Tahoma"/>
        <w:sz w:val="20"/>
      </w:rPr>
      <w:fldChar w:fldCharType="begin"/>
    </w:r>
    <w:r w:rsidRPr="00C63DC3">
      <w:rPr>
        <w:rFonts w:ascii="Tahoma" w:eastAsia="Tahoma" w:hAnsi="Tahoma" w:cs="Tahoma"/>
        <w:sz w:val="20"/>
      </w:rPr>
      <w:instrText>PAGE</w:instrText>
    </w:r>
    <w:r w:rsidRPr="00C63DC3">
      <w:rPr>
        <w:rFonts w:ascii="Tahoma" w:eastAsia="Tahoma" w:hAnsi="Tahoma" w:cs="Tahoma"/>
        <w:sz w:val="20"/>
      </w:rPr>
      <w:fldChar w:fldCharType="separate"/>
    </w:r>
    <w:r>
      <w:rPr>
        <w:rFonts w:ascii="Tahoma" w:eastAsia="Tahoma" w:hAnsi="Tahoma" w:cs="Tahoma"/>
        <w:sz w:val="20"/>
      </w:rPr>
      <w:t>28</w:t>
    </w:r>
    <w:r>
      <w:rPr>
        <w:rFonts w:ascii="Tahoma" w:eastAsia="Tahoma" w:hAnsi="Tahoma" w:cs="Tahoma"/>
        <w:sz w:val="20"/>
      </w:rPr>
      <w:t>9</w:t>
    </w:r>
    <w:r w:rsidRPr="00C63DC3">
      <w:rPr>
        <w:rFonts w:ascii="Tahoma" w:eastAsia="Tahoma" w:hAnsi="Tahoma" w:cs="Tahoma"/>
        <w:sz w:val="20"/>
      </w:rPr>
      <w:fldChar w:fldCharType="end"/>
    </w:r>
    <w:r w:rsidRPr="00C63DC3">
      <w:rPr>
        <w:rFonts w:ascii="Tahoma" w:eastAsia="Tahoma" w:hAnsi="Tahoma" w:cs="Tahoma"/>
        <w:sz w:val="20"/>
      </w:rPr>
      <w:t xml:space="preserve">      </w:t>
    </w:r>
    <w:r w:rsidRPr="00C63DC3">
      <w:rPr>
        <w:rFonts w:ascii="Tahoma" w:eastAsia="Cambria" w:hAnsi="Tahoma" w:cs="Tahoma"/>
        <w:b/>
        <w:bCs/>
        <w:sz w:val="20"/>
      </w:rPr>
      <w:t>Jurnal Riset Rumpun Ilmu Teknik</w:t>
    </w:r>
    <w:r w:rsidRPr="00C63DC3">
      <w:rPr>
        <w:rFonts w:ascii="Tahoma" w:eastAsia="Tahoma" w:hAnsi="Tahoma" w:cs="Tahoma"/>
        <w:b/>
        <w:sz w:val="20"/>
      </w:rPr>
      <w:t xml:space="preserve">– </w:t>
    </w:r>
    <w:r w:rsidRPr="00C63DC3">
      <w:rPr>
        <w:rFonts w:ascii="Tahoma" w:eastAsia="Tahoma" w:hAnsi="Tahoma" w:cs="Tahoma"/>
        <w:bCs/>
        <w:sz w:val="20"/>
      </w:rPr>
      <w:t xml:space="preserve">VOLUME. 4 NOMOR. </w:t>
    </w:r>
    <w:r w:rsidRPr="00C63DC3">
      <w:rPr>
        <w:rFonts w:ascii="Tahoma" w:eastAsia="Tahoma" w:hAnsi="Tahoma" w:cs="Tahoma"/>
        <w:bCs/>
        <w:sz w:val="20"/>
        <w:lang w:val="en-US"/>
      </w:rPr>
      <w:t>3</w:t>
    </w:r>
    <w:r w:rsidRPr="00C63DC3">
      <w:rPr>
        <w:rFonts w:ascii="Tahoma" w:eastAsia="Tahoma" w:hAnsi="Tahoma" w:cs="Tahoma"/>
        <w:bCs/>
        <w:sz w:val="20"/>
      </w:rPr>
      <w:t xml:space="preserve"> </w:t>
    </w:r>
    <w:r w:rsidRPr="00C63DC3">
      <w:rPr>
        <w:rFonts w:ascii="Tahoma" w:eastAsia="Tahoma" w:hAnsi="Tahoma" w:cs="Tahoma"/>
        <w:bCs/>
        <w:sz w:val="20"/>
        <w:lang w:val="en-US"/>
      </w:rPr>
      <w:t>DESEMBER</w:t>
    </w:r>
    <w:r w:rsidRPr="00C63DC3">
      <w:rPr>
        <w:rFonts w:ascii="Tahoma" w:eastAsia="Tahoma" w:hAnsi="Tahoma" w:cs="Tahoma"/>
        <w:bCs/>
        <w:sz w:val="20"/>
      </w:rPr>
      <w:t xml:space="preserve"> 2025</w:t>
    </w:r>
  </w:p>
  <w:p w14:paraId="4B2008A5" w14:textId="77777777" w:rsidR="00514BEC" w:rsidRDefault="00514BEC" w:rsidP="00514BEC">
    <w:pPr>
      <w:tabs>
        <w:tab w:val="center" w:pos="4513"/>
        <w:tab w:val="left" w:pos="8160"/>
      </w:tabs>
      <w:spacing w:after="0"/>
      <w:rPr>
        <w:rFonts w:ascii="Tahoma" w:eastAsia="Tahoma" w:hAnsi="Tahoma" w:cs="Tahoma"/>
        <w:bCs/>
        <w:sz w:val="20"/>
      </w:rPr>
    </w:pPr>
  </w:p>
  <w:p w14:paraId="26F86D65" w14:textId="77777777" w:rsidR="00514BEC" w:rsidRDefault="00514BEC" w:rsidP="00514BEC">
    <w:pPr>
      <w:tabs>
        <w:tab w:val="center" w:pos="4513"/>
        <w:tab w:val="left" w:pos="8160"/>
      </w:tabs>
      <w:spacing w:after="0"/>
      <w:rPr>
        <w:color w:val="000000"/>
      </w:rPr>
    </w:pPr>
  </w:p>
  <w:p w14:paraId="3565AA06" w14:textId="77777777" w:rsidR="00514BEC" w:rsidRDefault="00514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C0C6" w14:textId="4B817C83" w:rsidR="002257A6" w:rsidRPr="00FF6451" w:rsidRDefault="002257A6" w:rsidP="002257A6">
    <w:pPr>
      <w:pBdr>
        <w:top w:val="single" w:sz="4" w:space="1" w:color="auto"/>
      </w:pBdr>
      <w:tabs>
        <w:tab w:val="center" w:pos="4513"/>
        <w:tab w:val="right" w:pos="9026"/>
      </w:tabs>
      <w:spacing w:after="0" w:line="240" w:lineRule="auto"/>
      <w:rPr>
        <w:rFonts w:asciiTheme="minorHAnsi" w:hAnsiTheme="minorHAnsi" w:cstheme="minorHAnsi"/>
        <w:i/>
        <w:sz w:val="20"/>
        <w:szCs w:val="20"/>
      </w:rPr>
    </w:pPr>
    <w:r w:rsidRPr="00FF6451">
      <w:rPr>
        <w:rFonts w:asciiTheme="minorHAnsi" w:hAnsiTheme="minorHAnsi" w:cstheme="minorHAnsi"/>
        <w:i/>
        <w:sz w:val="20"/>
        <w:szCs w:val="20"/>
      </w:rPr>
      <w:t>Naskah Masuk: Agustus 0</w:t>
    </w:r>
    <w:r>
      <w:rPr>
        <w:rFonts w:asciiTheme="minorHAnsi" w:hAnsiTheme="minorHAnsi" w:cstheme="minorHAnsi"/>
        <w:i/>
        <w:sz w:val="20"/>
        <w:szCs w:val="20"/>
      </w:rPr>
      <w:t>8</w:t>
    </w:r>
    <w:r w:rsidRPr="00FF6451">
      <w:rPr>
        <w:rFonts w:asciiTheme="minorHAnsi" w:hAnsiTheme="minorHAnsi" w:cstheme="minorHAnsi"/>
        <w:i/>
        <w:sz w:val="20"/>
        <w:szCs w:val="20"/>
      </w:rPr>
      <w:t>, 2025; Revisi: Agustus 1</w:t>
    </w:r>
    <w:r>
      <w:rPr>
        <w:rFonts w:asciiTheme="minorHAnsi" w:hAnsiTheme="minorHAnsi" w:cstheme="minorHAnsi"/>
        <w:i/>
        <w:sz w:val="20"/>
        <w:szCs w:val="20"/>
      </w:rPr>
      <w:t>9</w:t>
    </w:r>
    <w:r w:rsidRPr="00FF6451">
      <w:rPr>
        <w:rFonts w:asciiTheme="minorHAnsi" w:hAnsiTheme="minorHAnsi" w:cstheme="minorHAnsi"/>
        <w:i/>
        <w:sz w:val="20"/>
        <w:szCs w:val="20"/>
      </w:rPr>
      <w:t>, 2025; Diterima: September 0</w:t>
    </w:r>
    <w:r>
      <w:rPr>
        <w:rFonts w:asciiTheme="minorHAnsi" w:hAnsiTheme="minorHAnsi" w:cstheme="minorHAnsi"/>
        <w:i/>
        <w:sz w:val="20"/>
        <w:szCs w:val="20"/>
      </w:rPr>
      <w:t>9</w:t>
    </w:r>
    <w:r w:rsidRPr="00FF6451">
      <w:rPr>
        <w:rFonts w:asciiTheme="minorHAnsi" w:hAnsiTheme="minorHAnsi" w:cstheme="minorHAnsi"/>
        <w:i/>
        <w:sz w:val="20"/>
        <w:szCs w:val="20"/>
      </w:rPr>
      <w:t xml:space="preserve">, 2025; </w:t>
    </w:r>
  </w:p>
  <w:p w14:paraId="41E43296" w14:textId="2E97C262" w:rsidR="002257A6" w:rsidRPr="00FF6451" w:rsidRDefault="002257A6" w:rsidP="002257A6">
    <w:pPr>
      <w:pBdr>
        <w:top w:val="single" w:sz="4" w:space="1" w:color="auto"/>
      </w:pBdr>
      <w:tabs>
        <w:tab w:val="center" w:pos="4513"/>
        <w:tab w:val="right" w:pos="9026"/>
      </w:tabs>
      <w:spacing w:after="0" w:line="240" w:lineRule="auto"/>
      <w:rPr>
        <w:rFonts w:asciiTheme="minorHAnsi" w:hAnsiTheme="minorHAnsi" w:cstheme="minorHAnsi"/>
        <w:i/>
        <w:sz w:val="20"/>
        <w:szCs w:val="20"/>
      </w:rPr>
    </w:pPr>
    <w:r w:rsidRPr="00FF6451">
      <w:rPr>
        <w:rFonts w:asciiTheme="minorHAnsi" w:hAnsiTheme="minorHAnsi" w:cstheme="minorHAnsi"/>
        <w:i/>
        <w:sz w:val="20"/>
        <w:szCs w:val="20"/>
      </w:rPr>
      <w:t xml:space="preserve">Tersedia: September </w:t>
    </w:r>
    <w:r>
      <w:rPr>
        <w:rFonts w:asciiTheme="minorHAnsi" w:hAnsiTheme="minorHAnsi" w:cstheme="minorHAnsi"/>
        <w:i/>
        <w:sz w:val="20"/>
        <w:szCs w:val="20"/>
        <w:lang w:val="en-US"/>
      </w:rPr>
      <w:t>22</w:t>
    </w:r>
    <w:r w:rsidRPr="00FF6451">
      <w:rPr>
        <w:rFonts w:asciiTheme="minorHAnsi" w:hAnsiTheme="minorHAnsi" w:cstheme="minorHAnsi"/>
        <w:i/>
        <w:sz w:val="20"/>
        <w:szCs w:val="20"/>
      </w:rPr>
      <w:t>, 2025</w:t>
    </w:r>
    <w:r w:rsidRPr="00FF6451">
      <w:rPr>
        <w:rFonts w:asciiTheme="minorHAnsi" w:hAnsiTheme="minorHAnsi" w:cstheme="minorHAnsi"/>
        <w:i/>
        <w:noProof/>
        <w:sz w:val="24"/>
        <w:szCs w:val="24"/>
        <w:lang w:val="en-US"/>
      </w:rPr>
      <mc:AlternateContent>
        <mc:Choice Requires="wps">
          <w:drawing>
            <wp:anchor distT="0" distB="0" distL="114300" distR="114300" simplePos="0" relativeHeight="251693056" behindDoc="0" locked="0" layoutInCell="1" hidden="0" allowOverlap="1" wp14:anchorId="67334C8A" wp14:editId="360C2911">
              <wp:simplePos x="0" y="0"/>
              <wp:positionH relativeFrom="margin">
                <wp:align>right</wp:align>
              </wp:positionH>
              <wp:positionV relativeFrom="paragraph">
                <wp:posOffset>6984</wp:posOffset>
              </wp:positionV>
              <wp:extent cx="581025" cy="201296"/>
              <wp:effectExtent l="0" t="0" r="0" b="8255"/>
              <wp:wrapNone/>
              <wp:docPr id="1526423660" name="Rectangle 1526423660"/>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16B5A09" w14:textId="77777777" w:rsidR="002257A6" w:rsidRDefault="002257A6" w:rsidP="002257A6">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7334C8A" id="Rectangle 1526423660" o:spid="_x0000_s1026" style="position:absolute;margin-left:-5.45pt;margin-top:.55pt;width:45.75pt;height:15.85pt;rotation:180;flip:x;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16B5A09" w14:textId="77777777" w:rsidR="002257A6" w:rsidRDefault="002257A6" w:rsidP="002257A6">
                    <w:pPr>
                      <w:spacing w:line="275" w:lineRule="auto"/>
                      <w:jc w:val="center"/>
                      <w:textDirection w:val="btLr"/>
                    </w:pPr>
                  </w:p>
                </w:txbxContent>
              </v:textbox>
              <w10:wrap anchorx="margin"/>
            </v:rect>
          </w:pict>
        </mc:Fallback>
      </mc:AlternateContent>
    </w:r>
    <w:r w:rsidRPr="00FF6451">
      <w:rPr>
        <w:rFonts w:asciiTheme="minorHAnsi" w:hAnsiTheme="minorHAnsi" w:cstheme="minorHAnsi"/>
        <w:i/>
        <w:noProof/>
        <w:sz w:val="24"/>
        <w:szCs w:val="24"/>
        <w:lang w:val="en-US"/>
      </w:rPr>
      <mc:AlternateContent>
        <mc:Choice Requires="wps">
          <w:drawing>
            <wp:anchor distT="0" distB="0" distL="114300" distR="114300" simplePos="0" relativeHeight="251692032" behindDoc="0" locked="0" layoutInCell="1" hidden="0" allowOverlap="1" wp14:anchorId="0B905057" wp14:editId="3A66C0F2">
              <wp:simplePos x="0" y="0"/>
              <wp:positionH relativeFrom="margin">
                <wp:align>right</wp:align>
              </wp:positionH>
              <wp:positionV relativeFrom="paragraph">
                <wp:posOffset>6984</wp:posOffset>
              </wp:positionV>
              <wp:extent cx="581025" cy="201296"/>
              <wp:effectExtent l="0" t="0" r="0" b="8255"/>
              <wp:wrapNone/>
              <wp:docPr id="1221761434" name="Rectangle 1221761434"/>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E69B216" w14:textId="77777777" w:rsidR="002257A6" w:rsidRDefault="002257A6" w:rsidP="002257A6">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B905057" id="Rectangle 1221761434" o:spid="_x0000_s1027" style="position:absolute;margin-left:-5.45pt;margin-top:.55pt;width:45.75pt;height:15.85pt;rotation:180;flip:x;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qMuwEAAGU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" filled="f" stroked="f">
              <v:textbox inset="2.53958mm,0,2.53958mm,0">
                <w:txbxContent>
                  <w:p w14:paraId="0E69B216" w14:textId="77777777" w:rsidR="002257A6" w:rsidRDefault="002257A6" w:rsidP="002257A6">
                    <w:pPr>
                      <w:spacing w:line="275" w:lineRule="auto"/>
                      <w:jc w:val="center"/>
                      <w:textDirection w:val="btLr"/>
                    </w:pPr>
                  </w:p>
                </w:txbxContent>
              </v:textbox>
              <w10:wrap anchorx="margin"/>
            </v:rect>
          </w:pict>
        </mc:Fallback>
      </mc:AlternateContent>
    </w:r>
    <w:r w:rsidRPr="00FF6451">
      <w:rPr>
        <w:rFonts w:asciiTheme="minorHAnsi" w:hAnsiTheme="minorHAnsi" w:cstheme="minorHAnsi"/>
        <w:i/>
        <w:noProof/>
        <w:sz w:val="24"/>
        <w:szCs w:val="24"/>
        <w:lang w:val="en-US"/>
      </w:rPr>
      <mc:AlternateContent>
        <mc:Choice Requires="wps">
          <w:drawing>
            <wp:anchor distT="0" distB="0" distL="114300" distR="114300" simplePos="0" relativeHeight="251691008" behindDoc="0" locked="0" layoutInCell="1" hidden="0" allowOverlap="1" wp14:anchorId="1304C541" wp14:editId="39101113">
              <wp:simplePos x="0" y="0"/>
              <wp:positionH relativeFrom="margin">
                <wp:align>right</wp:align>
              </wp:positionH>
              <wp:positionV relativeFrom="paragraph">
                <wp:posOffset>6984</wp:posOffset>
              </wp:positionV>
              <wp:extent cx="581025" cy="201296"/>
              <wp:effectExtent l="0" t="0" r="0" b="8255"/>
              <wp:wrapNone/>
              <wp:docPr id="671696887" name="Rectangle 671696887"/>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77B377D1" w14:textId="77777777" w:rsidR="002257A6" w:rsidRDefault="002257A6" w:rsidP="002257A6">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304C541" id="Rectangle 671696887" o:spid="_x0000_s1028" style="position:absolute;margin-left:-5.45pt;margin-top:.55pt;width:45.75pt;height:15.85pt;rotation:180;flip:x;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" filled="f" stroked="f">
              <v:textbox inset="2.53958mm,0,2.53958mm,0">
                <w:txbxContent>
                  <w:p w14:paraId="77B377D1" w14:textId="77777777" w:rsidR="002257A6" w:rsidRDefault="002257A6" w:rsidP="002257A6">
                    <w:pPr>
                      <w:spacing w:line="275" w:lineRule="auto"/>
                      <w:jc w:val="center"/>
                      <w:textDirection w:val="btLr"/>
                    </w:pPr>
                  </w:p>
                </w:txbxContent>
              </v:textbox>
              <w10:wrap anchorx="margin"/>
            </v:rect>
          </w:pict>
        </mc:Fallback>
      </mc:AlternateContent>
    </w:r>
    <w:r w:rsidRPr="00FF6451">
      <w:rPr>
        <w:rFonts w:asciiTheme="minorHAnsi" w:hAnsiTheme="minorHAnsi" w:cstheme="minorHAnsi"/>
        <w:i/>
        <w:noProof/>
        <w:sz w:val="24"/>
        <w:szCs w:val="24"/>
        <w:lang w:val="en-US"/>
      </w:rPr>
      <mc:AlternateContent>
        <mc:Choice Requires="wps">
          <w:drawing>
            <wp:anchor distT="0" distB="0" distL="114300" distR="114300" simplePos="0" relativeHeight="251689984" behindDoc="0" locked="0" layoutInCell="1" hidden="0" allowOverlap="1" wp14:anchorId="386BE42A" wp14:editId="1E1CE611">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4ED2329A" w14:textId="77777777" w:rsidR="002257A6" w:rsidRDefault="002257A6" w:rsidP="002257A6">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86BE42A" id="Rectangle 658" o:spid="_x0000_s1029" style="position:absolute;margin-left:-5.45pt;margin-top:.55pt;width:45.75pt;height:15.85pt;rotation:180;flip:x;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" filled="f" stroked="f">
              <v:textbox inset="2.53958mm,0,2.53958mm,0">
                <w:txbxContent>
                  <w:p w14:paraId="4ED2329A" w14:textId="77777777" w:rsidR="002257A6" w:rsidRDefault="002257A6" w:rsidP="002257A6">
                    <w:pPr>
                      <w:spacing w:line="275" w:lineRule="auto"/>
                      <w:jc w:val="center"/>
                      <w:textDirection w:val="btLr"/>
                    </w:pPr>
                  </w:p>
                </w:txbxContent>
              </v:textbox>
              <w10:wrap anchorx="margin"/>
            </v:rect>
          </w:pict>
        </mc:Fallback>
      </mc:AlternateContent>
    </w:r>
  </w:p>
  <w:p w14:paraId="246E1C53" w14:textId="77777777" w:rsidR="0099024C" w:rsidRDefault="0099024C" w:rsidP="002257A6">
    <w:pPr>
      <w:pStyle w:val="Footer"/>
    </w:pPr>
  </w:p>
  <w:p w14:paraId="1A6059CB" w14:textId="77777777" w:rsidR="002257A6" w:rsidRDefault="002257A6" w:rsidP="002257A6">
    <w:pPr>
      <w:pStyle w:val="Footer"/>
    </w:pPr>
  </w:p>
  <w:p w14:paraId="1F837712" w14:textId="77777777" w:rsidR="002257A6" w:rsidRPr="002257A6" w:rsidRDefault="002257A6" w:rsidP="0022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F6F1" w14:textId="77777777" w:rsidR="007C277F" w:rsidRDefault="007C277F">
      <w:pPr>
        <w:spacing w:after="0" w:line="240" w:lineRule="auto"/>
      </w:pPr>
      <w:r>
        <w:separator/>
      </w:r>
    </w:p>
  </w:footnote>
  <w:footnote w:type="continuationSeparator" w:id="0">
    <w:p w14:paraId="6DFF51D4" w14:textId="77777777" w:rsidR="007C277F" w:rsidRDefault="007C2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73A5" w14:textId="77777777" w:rsidR="00514BEC" w:rsidRDefault="00514BEC" w:rsidP="00514BEC">
    <w:pPr>
      <w:pStyle w:val="Header"/>
      <w:jc w:val="right"/>
      <w:rPr>
        <w:rFonts w:ascii="Cambria" w:eastAsia="Cambria" w:hAnsi="Cambria" w:cs="Cambria"/>
        <w:lang w:val="en-US"/>
      </w:rPr>
    </w:pPr>
  </w:p>
  <w:p w14:paraId="542D4C8B" w14:textId="77777777" w:rsidR="00514BEC" w:rsidRDefault="00514BEC" w:rsidP="00514BEC">
    <w:pPr>
      <w:pStyle w:val="Header"/>
      <w:jc w:val="right"/>
      <w:rPr>
        <w:rFonts w:ascii="Cambria" w:eastAsia="Cambria" w:hAnsi="Cambria" w:cs="Cambria"/>
        <w:lang w:val="en-US"/>
      </w:rPr>
    </w:pPr>
  </w:p>
  <w:p w14:paraId="3349676C" w14:textId="1BFB5A43" w:rsidR="00BB77EA" w:rsidRPr="00514BEC" w:rsidRDefault="00514BEC" w:rsidP="00514BEC">
    <w:pPr>
      <w:pStyle w:val="Header"/>
      <w:jc w:val="right"/>
    </w:pPr>
    <w:r w:rsidRPr="00FF6451">
      <w:rPr>
        <w:rFonts w:ascii="Cambria" w:eastAsia="Cambria" w:hAnsi="Cambria" w:cs="Cambria"/>
        <w:lang w:val="en-US"/>
      </w:rPr>
      <w:t xml:space="preserve">e-ISSN: 2829-016X; p-ISSN: 2829-0178, Hal. </w:t>
    </w:r>
    <w:r>
      <w:rPr>
        <w:rFonts w:ascii="Cambria" w:eastAsia="Cambria" w:hAnsi="Cambria" w:cs="Cambria"/>
        <w:lang w:val="en-US"/>
      </w:rPr>
      <w:t>302-31</w:t>
    </w:r>
    <w:r w:rsidR="00C115D0">
      <w:rPr>
        <w:rFonts w:ascii="Cambria" w:eastAsia="Cambria" w:hAnsi="Cambria" w:cs="Cambria"/>
        <w:lang w:val="en-U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93E8" w14:textId="77777777" w:rsidR="002257A6" w:rsidRDefault="002257A6" w:rsidP="002257A6">
    <w:pPr>
      <w:spacing w:after="0" w:line="240" w:lineRule="auto"/>
      <w:jc w:val="right"/>
      <w:rPr>
        <w:rFonts w:ascii="Arial" w:hAnsi="Arial" w:cs="Arial"/>
        <w:i/>
        <w:iCs/>
        <w:color w:val="000000" w:themeColor="text1"/>
        <w:sz w:val="18"/>
        <w:szCs w:val="18"/>
      </w:rPr>
    </w:pPr>
  </w:p>
  <w:p w14:paraId="68FB2A01" w14:textId="77777777" w:rsidR="002257A6" w:rsidRDefault="002257A6" w:rsidP="002257A6">
    <w:pPr>
      <w:spacing w:after="0" w:line="240" w:lineRule="auto"/>
      <w:jc w:val="right"/>
      <w:rPr>
        <w:rFonts w:ascii="Arial" w:hAnsi="Arial" w:cs="Arial"/>
        <w:i/>
        <w:iCs/>
        <w:color w:val="000000" w:themeColor="text1"/>
        <w:sz w:val="18"/>
        <w:szCs w:val="18"/>
      </w:rPr>
    </w:pPr>
  </w:p>
  <w:p w14:paraId="0F70A624" w14:textId="77777777" w:rsidR="002257A6" w:rsidRDefault="002257A6" w:rsidP="002257A6">
    <w:pPr>
      <w:spacing w:after="0" w:line="240" w:lineRule="auto"/>
      <w:jc w:val="right"/>
      <w:rPr>
        <w:rFonts w:ascii="Arial" w:hAnsi="Arial" w:cs="Arial"/>
        <w:i/>
        <w:iCs/>
        <w:color w:val="000000" w:themeColor="text1"/>
        <w:sz w:val="18"/>
        <w:szCs w:val="18"/>
      </w:rPr>
    </w:pPr>
  </w:p>
  <w:p w14:paraId="2697FABB" w14:textId="06874BB9" w:rsidR="002257A6" w:rsidRPr="002257A6" w:rsidRDefault="002257A6" w:rsidP="002257A6">
    <w:pPr>
      <w:spacing w:after="0" w:line="240" w:lineRule="auto"/>
      <w:jc w:val="right"/>
      <w:rPr>
        <w:rFonts w:ascii="Arial" w:hAnsi="Arial" w:cs="Arial"/>
        <w:i/>
        <w:iCs/>
        <w:color w:val="000000" w:themeColor="text1"/>
        <w:sz w:val="18"/>
        <w:szCs w:val="18"/>
      </w:rPr>
    </w:pPr>
    <w:r w:rsidRPr="002257A6">
      <w:rPr>
        <w:rFonts w:ascii="Arial" w:hAnsi="Arial" w:cs="Arial"/>
        <w:i/>
        <w:iCs/>
        <w:color w:val="000000" w:themeColor="text1"/>
        <w:sz w:val="18"/>
        <w:szCs w:val="18"/>
      </w:rPr>
      <w:t>Analisis Pengaruh Paenibacillus Polymyxa terhadap Pertumbuhan Tanaman dan Unsur Hara Tanah Lahan Pascatambang Kapur</w:t>
    </w:r>
  </w:p>
  <w:p w14:paraId="290B99DE" w14:textId="09F2118D" w:rsidR="00DE69A3" w:rsidRPr="002257A6" w:rsidRDefault="00DE69A3" w:rsidP="002257A6">
    <w:pPr>
      <w:pStyle w:val="Header"/>
      <w:jc w:val="right"/>
      <w:rPr>
        <w:rFonts w:ascii="Arial" w:hAnsi="Arial" w:cs="Arial"/>
        <w:i/>
        <w:iCs/>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8D83" w14:textId="77777777" w:rsidR="00DE69A3" w:rsidRDefault="00DE69A3" w:rsidP="00DE69A3">
    <w:pPr>
      <w:pBdr>
        <w:top w:val="nil"/>
        <w:left w:val="nil"/>
        <w:bottom w:val="nil"/>
        <w:right w:val="nil"/>
        <w:between w:val="nil"/>
      </w:pBdr>
      <w:spacing w:after="0" w:line="240" w:lineRule="auto"/>
      <w:jc w:val="right"/>
      <w:rPr>
        <w:rFonts w:ascii="Cambria" w:eastAsia="Cambria" w:hAnsi="Cambria" w:cs="Cambria"/>
        <w:b/>
        <w:color w:val="000000"/>
        <w:highlight w:val="white"/>
      </w:rPr>
    </w:pPr>
    <w:bookmarkStart w:id="3" w:name="_heading=h.2et92p0" w:colFirst="0" w:colLast="0"/>
    <w:bookmarkEnd w:id="3"/>
  </w:p>
  <w:p w14:paraId="61F2C330" w14:textId="595F0F1E" w:rsidR="00DE69A3" w:rsidRDefault="00A615FB" w:rsidP="00DE69A3">
    <w:pPr>
      <w:tabs>
        <w:tab w:val="center" w:pos="4680"/>
        <w:tab w:val="right" w:pos="9360"/>
      </w:tabs>
      <w:spacing w:after="0" w:line="240" w:lineRule="auto"/>
      <w:jc w:val="right"/>
      <w:rPr>
        <w:rFonts w:ascii="Cambria" w:eastAsia="Cambria" w:hAnsi="Cambria" w:cs="Cambria"/>
        <w:b/>
      </w:rPr>
    </w:pPr>
    <w:r w:rsidRPr="00A615FB">
      <w:rPr>
        <w:rFonts w:ascii="Cambria" w:eastAsia="Cambria" w:hAnsi="Cambria" w:cs="Cambria"/>
        <w:b/>
        <w:bCs/>
        <w:sz w:val="24"/>
        <w:szCs w:val="24"/>
      </w:rPr>
      <w:t>JURNAL RISET RUMPUN ILMU TEKNIK</w:t>
    </w:r>
  </w:p>
  <w:p w14:paraId="3936F828" w14:textId="2A744CB6" w:rsidR="00DE69A3" w:rsidRPr="0082771F" w:rsidRDefault="00DE69A3" w:rsidP="00DE69A3">
    <w:pPr>
      <w:tabs>
        <w:tab w:val="center" w:pos="4680"/>
        <w:tab w:val="right" w:pos="9360"/>
      </w:tabs>
      <w:spacing w:after="0" w:line="240" w:lineRule="auto"/>
      <w:jc w:val="right"/>
      <w:rPr>
        <w:rFonts w:ascii="Cambria" w:eastAsia="Cambria" w:hAnsi="Cambria" w:cs="Cambria"/>
        <w:b/>
      </w:rPr>
    </w:pPr>
    <w:r w:rsidRPr="0082771F">
      <w:rPr>
        <w:rFonts w:ascii="Cambria" w:eastAsia="Cambria" w:hAnsi="Cambria" w:cs="Cambria"/>
        <w:b/>
      </w:rPr>
      <w:t>Volume</w:t>
    </w:r>
    <w:r w:rsidR="001D01B1" w:rsidRPr="0082771F">
      <w:rPr>
        <w:rFonts w:ascii="Cambria" w:eastAsia="Cambria" w:hAnsi="Cambria" w:cs="Cambria"/>
        <w:b/>
      </w:rPr>
      <w:t>.</w:t>
    </w:r>
    <w:r w:rsidRPr="0082771F">
      <w:rPr>
        <w:rFonts w:ascii="Cambria" w:eastAsia="Cambria" w:hAnsi="Cambria" w:cs="Cambria"/>
        <w:b/>
      </w:rPr>
      <w:t xml:space="preserve"> </w:t>
    </w:r>
    <w:r w:rsidR="00544DE9">
      <w:rPr>
        <w:rFonts w:ascii="Cambria" w:eastAsia="Cambria" w:hAnsi="Cambria" w:cs="Cambria"/>
        <w:b/>
      </w:rPr>
      <w:t>4</w:t>
    </w:r>
    <w:r w:rsidRPr="0082771F">
      <w:rPr>
        <w:rFonts w:ascii="Cambria" w:eastAsia="Cambria" w:hAnsi="Cambria" w:cs="Cambria"/>
        <w:b/>
      </w:rPr>
      <w:t xml:space="preserve"> Nomor</w:t>
    </w:r>
    <w:r w:rsidR="001D01B1" w:rsidRPr="0082771F">
      <w:rPr>
        <w:rFonts w:ascii="Cambria" w:eastAsia="Cambria" w:hAnsi="Cambria" w:cs="Cambria"/>
        <w:b/>
      </w:rPr>
      <w:t>.</w:t>
    </w:r>
    <w:r w:rsidRPr="0082771F">
      <w:rPr>
        <w:rFonts w:ascii="Cambria" w:eastAsia="Cambria" w:hAnsi="Cambria" w:cs="Cambria"/>
        <w:b/>
      </w:rPr>
      <w:t xml:space="preserve"> </w:t>
    </w:r>
    <w:r w:rsidR="00544DE9">
      <w:rPr>
        <w:rFonts w:ascii="Cambria" w:eastAsia="Cambria" w:hAnsi="Cambria" w:cs="Cambria"/>
        <w:b/>
      </w:rPr>
      <w:t>3</w:t>
    </w:r>
    <w:r w:rsidRPr="0082771F">
      <w:rPr>
        <w:rFonts w:ascii="Cambria" w:eastAsia="Cambria" w:hAnsi="Cambria" w:cs="Cambria"/>
        <w:b/>
      </w:rPr>
      <w:t xml:space="preserve"> </w:t>
    </w:r>
    <w:r w:rsidR="00544DE9">
      <w:rPr>
        <w:rFonts w:ascii="Cambria" w:eastAsia="Cambria" w:hAnsi="Cambria" w:cs="Cambria"/>
        <w:b/>
      </w:rPr>
      <w:t>Desember</w:t>
    </w:r>
    <w:r w:rsidRPr="0082771F">
      <w:rPr>
        <w:rFonts w:ascii="Cambria" w:eastAsia="Cambria" w:hAnsi="Cambria" w:cs="Cambria"/>
        <w:b/>
      </w:rPr>
      <w:t xml:space="preserve"> 20</w:t>
    </w:r>
    <w:r w:rsidR="00544DE9">
      <w:rPr>
        <w:rFonts w:ascii="Cambria" w:eastAsia="Cambria" w:hAnsi="Cambria" w:cs="Cambria"/>
        <w:b/>
      </w:rPr>
      <w:t>25</w:t>
    </w:r>
  </w:p>
  <w:p w14:paraId="0CDAE9B5" w14:textId="4E67FD61" w:rsidR="00DE69A3" w:rsidRPr="0040325D" w:rsidRDefault="00DE69A3" w:rsidP="00DE69A3">
    <w:pPr>
      <w:tabs>
        <w:tab w:val="center" w:pos="4680"/>
        <w:tab w:val="right" w:pos="9360"/>
      </w:tabs>
      <w:spacing w:after="0" w:line="240" w:lineRule="auto"/>
      <w:jc w:val="right"/>
      <w:rPr>
        <w:rFonts w:ascii="Cambria" w:eastAsia="Cambria" w:hAnsi="Cambria" w:cs="Cambria"/>
        <w:sz w:val="24"/>
        <w:szCs w:val="24"/>
      </w:rPr>
    </w:pPr>
    <w:r w:rsidRPr="0040325D">
      <w:rPr>
        <w:rFonts w:ascii="Cambria" w:eastAsia="Cambria" w:hAnsi="Cambria" w:cs="Cambria"/>
      </w:rPr>
      <w:t xml:space="preserve">e-ISSN : </w:t>
    </w:r>
    <w:r w:rsidR="00A615FB" w:rsidRPr="0040325D">
      <w:rPr>
        <w:rFonts w:ascii="Cambria" w:eastAsia="Cambria" w:hAnsi="Cambria" w:cs="Cambria"/>
      </w:rPr>
      <w:t>2829-016X</w:t>
    </w:r>
    <w:r w:rsidRPr="0040325D">
      <w:rPr>
        <w:rFonts w:ascii="Cambria" w:eastAsia="Cambria" w:hAnsi="Cambria" w:cs="Cambria"/>
      </w:rPr>
      <w:t xml:space="preserve">; p-ISSN : </w:t>
    </w:r>
    <w:r w:rsidR="00A615FB" w:rsidRPr="0040325D">
      <w:rPr>
        <w:rFonts w:ascii="Cambria" w:eastAsia="Cambria" w:hAnsi="Cambria" w:cs="Cambria"/>
      </w:rPr>
      <w:t>2829-0178</w:t>
    </w:r>
    <w:r w:rsidRPr="0040325D">
      <w:rPr>
        <w:rFonts w:ascii="Cambria" w:eastAsia="Cambria" w:hAnsi="Cambria" w:cs="Cambria"/>
      </w:rPr>
      <w:t>, Hal</w:t>
    </w:r>
    <w:r w:rsidR="00A97F1E" w:rsidRPr="0040325D">
      <w:rPr>
        <w:rFonts w:ascii="Cambria" w:eastAsia="Cambria" w:hAnsi="Cambria" w:cs="Cambria"/>
      </w:rPr>
      <w:t>.</w:t>
    </w:r>
    <w:r w:rsidRPr="0040325D">
      <w:rPr>
        <w:rFonts w:ascii="Cambria" w:eastAsia="Cambria" w:hAnsi="Cambria" w:cs="Cambria"/>
      </w:rPr>
      <w:t xml:space="preserve"> </w:t>
    </w:r>
    <w:r w:rsidR="0040325D" w:rsidRPr="0040325D">
      <w:rPr>
        <w:rFonts w:ascii="Cambria" w:eastAsia="Cambria" w:hAnsi="Cambria" w:cs="Cambria"/>
      </w:rPr>
      <w:t>302-31</w:t>
    </w:r>
    <w:r w:rsidR="00C115D0">
      <w:rPr>
        <w:rFonts w:ascii="Cambria" w:eastAsia="Cambria" w:hAnsi="Cambria" w:cs="Cambria"/>
      </w:rPr>
      <w:t>4</w:t>
    </w:r>
  </w:p>
  <w:p w14:paraId="454469B2" w14:textId="0FFFCAD6" w:rsidR="00DE69A3" w:rsidRPr="0040325D" w:rsidRDefault="0040325D" w:rsidP="00DE69A3">
    <w:pPr>
      <w:pBdr>
        <w:top w:val="nil"/>
        <w:left w:val="nil"/>
        <w:bottom w:val="nil"/>
        <w:right w:val="nil"/>
        <w:between w:val="nil"/>
      </w:pBdr>
      <w:spacing w:after="0" w:line="240" w:lineRule="auto"/>
      <w:jc w:val="right"/>
      <w:rPr>
        <w:rFonts w:ascii="Cambria" w:eastAsia="Cambria" w:hAnsi="Cambria" w:cs="Cambria"/>
        <w:color w:val="000000"/>
        <w:sz w:val="24"/>
        <w:szCs w:val="24"/>
      </w:rPr>
    </w:pPr>
    <w:r w:rsidRPr="0040325D">
      <w:rPr>
        <w:noProof/>
        <w:sz w:val="24"/>
        <w:szCs w:val="24"/>
      </w:rPr>
      <w:drawing>
        <wp:anchor distT="0" distB="0" distL="114300" distR="114300" simplePos="0" relativeHeight="251687936" behindDoc="0" locked="0" layoutInCell="1" hidden="0" allowOverlap="1" wp14:anchorId="6099DE26" wp14:editId="2F0F87DC">
          <wp:simplePos x="0" y="0"/>
          <wp:positionH relativeFrom="column">
            <wp:posOffset>828675</wp:posOffset>
          </wp:positionH>
          <wp:positionV relativeFrom="paragraph">
            <wp:posOffset>41910</wp:posOffset>
          </wp:positionV>
          <wp:extent cx="838200" cy="295275"/>
          <wp:effectExtent l="0" t="0" r="0" b="9525"/>
          <wp:wrapNone/>
          <wp:docPr id="11737338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Pr="0082771F">
      <w:rPr>
        <w:noProof/>
      </w:rPr>
      <w:drawing>
        <wp:anchor distT="0" distB="0" distL="114300" distR="114300" simplePos="0" relativeHeight="251686912" behindDoc="0" locked="0" layoutInCell="1" hidden="0" allowOverlap="1" wp14:anchorId="0F03436A" wp14:editId="1B222DBF">
          <wp:simplePos x="0" y="0"/>
          <wp:positionH relativeFrom="column">
            <wp:posOffset>-98425</wp:posOffset>
          </wp:positionH>
          <wp:positionV relativeFrom="paragraph">
            <wp:posOffset>43815</wp:posOffset>
          </wp:positionV>
          <wp:extent cx="809625" cy="323850"/>
          <wp:effectExtent l="0" t="0" r="9525" b="0"/>
          <wp:wrapNone/>
          <wp:docPr id="7057763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09625" cy="323850"/>
                  </a:xfrm>
                  <a:prstGeom prst="rect">
                    <a:avLst/>
                  </a:prstGeom>
                  <a:ln/>
                </pic:spPr>
              </pic:pic>
            </a:graphicData>
          </a:graphic>
        </wp:anchor>
      </w:drawing>
    </w:r>
    <w:r w:rsidR="00DE69A3" w:rsidRPr="0040325D">
      <w:rPr>
        <w:rFonts w:ascii="Cambria" w:eastAsia="Cambria" w:hAnsi="Cambria" w:cs="Cambria"/>
        <w:color w:val="000000"/>
      </w:rPr>
      <w:t xml:space="preserve">DOI: </w:t>
    </w:r>
    <w:hyperlink r:id="rId3" w:history="1">
      <w:r w:rsidRPr="0040325D">
        <w:rPr>
          <w:rStyle w:val="Hyperlink"/>
          <w:rFonts w:ascii="Cambria" w:eastAsia="Cambria" w:hAnsi="Cambria" w:cs="Cambria"/>
        </w:rPr>
        <w:t>https://doi.org/10.55606/jurritek.v4i3.6725</w:t>
      </w:r>
    </w:hyperlink>
  </w:p>
  <w:p w14:paraId="6C979A31" w14:textId="0B07B8E7" w:rsidR="00DE69A3" w:rsidRDefault="00DE69A3" w:rsidP="00DE69A3">
    <w:pPr>
      <w:tabs>
        <w:tab w:val="center" w:pos="4680"/>
        <w:tab w:val="right" w:pos="9360"/>
      </w:tabs>
      <w:spacing w:after="0" w:line="240" w:lineRule="auto"/>
      <w:jc w:val="right"/>
      <w:rPr>
        <w:rFonts w:ascii="Cambria" w:eastAsia="Cambria" w:hAnsi="Cambria" w:cs="Cambria"/>
        <w:sz w:val="20"/>
        <w:szCs w:val="20"/>
        <w:u w:val="single"/>
      </w:rPr>
    </w:pPr>
    <w:r>
      <w:rPr>
        <w:rFonts w:ascii="Cambria" w:eastAsia="Cambria" w:hAnsi="Cambria" w:cs="Cambria"/>
        <w:i/>
        <w:sz w:val="20"/>
        <w:szCs w:val="20"/>
      </w:rPr>
      <w:t>Available online at</w:t>
    </w:r>
    <w:r>
      <w:rPr>
        <w:rFonts w:ascii="Cambria" w:eastAsia="Cambria" w:hAnsi="Cambria" w:cs="Cambria"/>
        <w:b/>
        <w:sz w:val="20"/>
        <w:szCs w:val="20"/>
      </w:rPr>
      <w:t xml:space="preserve">: </w:t>
    </w:r>
    <w:hyperlink r:id="rId4">
      <w:r w:rsidR="00A615FB">
        <w:rPr>
          <w:rFonts w:ascii="Cambria" w:eastAsia="Cambria" w:hAnsi="Cambria" w:cs="Cambria"/>
          <w:color w:val="1155CC"/>
          <w:sz w:val="20"/>
          <w:szCs w:val="20"/>
          <w:u w:val="single"/>
        </w:rPr>
        <w:t>https://prin.or.id/index.php/JURRITEK</w:t>
      </w:r>
    </w:hyperlink>
    <w:r>
      <w:rPr>
        <w:rFonts w:ascii="Cambria" w:eastAsia="Cambria" w:hAnsi="Cambria" w:cs="Cambria"/>
        <w:noProof/>
        <w:sz w:val="20"/>
        <w:szCs w:val="20"/>
        <w:u w:val="single"/>
      </w:rPr>
      <w:drawing>
        <wp:inline distT="114300" distB="114300" distL="114300" distR="114300" wp14:anchorId="496C683F" wp14:editId="3105BD43">
          <wp:extent cx="5760000" cy="12700"/>
          <wp:effectExtent l="0" t="0" r="0" b="0"/>
          <wp:docPr id="16477825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760000" cy="12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90E"/>
    <w:multiLevelType w:val="multilevel"/>
    <w:tmpl w:val="C3A05AEA"/>
    <w:lvl w:ilvl="0">
      <w:start w:val="1"/>
      <w:numFmt w:val="lowerLetter"/>
      <w:lvlText w:val="%1)"/>
      <w:lvlJc w:val="left"/>
      <w:pPr>
        <w:tabs>
          <w:tab w:val="num" w:pos="1440"/>
        </w:tabs>
        <w:ind w:left="1440" w:hanging="360"/>
      </w:pPr>
      <w:rPr>
        <w:rFonts w:ascii="Times New Roman" w:eastAsia="Times New Roman" w:hAnsi="Times New Roman" w:cs="Times New Roman"/>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8363DDA"/>
    <w:multiLevelType w:val="hybridMultilevel"/>
    <w:tmpl w:val="09BA758E"/>
    <w:lvl w:ilvl="0" w:tplc="CA9086C4">
      <w:numFmt w:val="bullet"/>
      <w:lvlText w:val="-"/>
      <w:lvlJc w:val="left"/>
      <w:pPr>
        <w:ind w:left="24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15:restartNumberingAfterBreak="0">
    <w:nsid w:val="0B7C470F"/>
    <w:multiLevelType w:val="multilevel"/>
    <w:tmpl w:val="B91A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A24DD"/>
    <w:multiLevelType w:val="hybridMultilevel"/>
    <w:tmpl w:val="29424658"/>
    <w:lvl w:ilvl="0" w:tplc="002E34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5" w15:restartNumberingAfterBreak="0">
    <w:nsid w:val="12AB4E76"/>
    <w:multiLevelType w:val="hybridMultilevel"/>
    <w:tmpl w:val="371A6308"/>
    <w:lvl w:ilvl="0" w:tplc="59D6FED6">
      <w:start w:val="1"/>
      <w:numFmt w:val="decimal"/>
      <w:lvlText w:val="2.1.%1"/>
      <w:lvlJc w:val="left"/>
      <w:pPr>
        <w:ind w:left="1440"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2F33911"/>
    <w:multiLevelType w:val="multilevel"/>
    <w:tmpl w:val="593CE3C8"/>
    <w:lvl w:ilvl="0">
      <w:start w:val="1"/>
      <w:numFmt w:val="decimal"/>
      <w:lvlText w:val="%1."/>
      <w:lvlJc w:val="left"/>
      <w:pPr>
        <w:ind w:left="720" w:hanging="360"/>
      </w:pPr>
    </w:lvl>
    <w:lvl w:ilvl="1">
      <w:start w:val="1"/>
      <w:numFmt w:val="lowerLetter"/>
      <w:lvlText w:val="%2."/>
      <w:lvlJc w:val="left"/>
      <w:pPr>
        <w:ind w:left="1440" w:hanging="360"/>
      </w:pPr>
      <w:rPr>
        <w:i w:val="0"/>
        <w:iCs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13013A"/>
    <w:multiLevelType w:val="hybridMultilevel"/>
    <w:tmpl w:val="5F24501C"/>
    <w:lvl w:ilvl="0" w:tplc="7438EFD2">
      <w:start w:val="1"/>
      <w:numFmt w:val="upperLetter"/>
      <w:lvlText w:val="%1."/>
      <w:lvlJc w:val="left"/>
      <w:pPr>
        <w:ind w:left="720" w:hanging="360"/>
      </w:pPr>
      <w:rPr>
        <w:rFonts w:hint="default"/>
      </w:rPr>
    </w:lvl>
    <w:lvl w:ilvl="1" w:tplc="96E67C8A">
      <w:start w:val="1"/>
      <w:numFmt w:val="lowerLetter"/>
      <w:lvlText w:val="%2)"/>
      <w:lvlJc w:val="left"/>
      <w:pPr>
        <w:ind w:left="1440" w:hanging="360"/>
      </w:pPr>
      <w:rPr>
        <w:rFonts w:hint="default"/>
        <w:i w:val="0"/>
        <w:iCs w:val="0"/>
        <w:sz w:val="24"/>
      </w:rPr>
    </w:lvl>
    <w:lvl w:ilvl="2" w:tplc="898ADB32">
      <w:start w:val="4"/>
      <w:numFmt w:val="upperLetter"/>
      <w:lvlText w:val="%3)"/>
      <w:lvlJc w:val="left"/>
      <w:pPr>
        <w:ind w:left="2340" w:hanging="360"/>
      </w:pPr>
      <w:rPr>
        <w:rFonts w:hint="default"/>
      </w:rPr>
    </w:lvl>
    <w:lvl w:ilvl="3" w:tplc="D41CC9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D7E5C"/>
    <w:multiLevelType w:val="hybridMultilevel"/>
    <w:tmpl w:val="BD561B16"/>
    <w:lvl w:ilvl="0" w:tplc="CA9086C4">
      <w:numFmt w:val="bullet"/>
      <w:lvlText w:val="-"/>
      <w:lvlJc w:val="left"/>
      <w:pPr>
        <w:ind w:left="24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 w15:restartNumberingAfterBreak="0">
    <w:nsid w:val="1B134DC1"/>
    <w:multiLevelType w:val="multilevel"/>
    <w:tmpl w:val="79C8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D6801"/>
    <w:multiLevelType w:val="multilevel"/>
    <w:tmpl w:val="AA5C1130"/>
    <w:lvl w:ilvl="0">
      <w:start w:val="1"/>
      <w:numFmt w:val="lowerLetter"/>
      <w:lvlText w:val="%1)"/>
      <w:lvlJc w:val="left"/>
      <w:pPr>
        <w:tabs>
          <w:tab w:val="num" w:pos="1440"/>
        </w:tabs>
        <w:ind w:left="1440" w:hanging="360"/>
      </w:pPr>
      <w:rPr>
        <w:rFonts w:ascii="Times New Roman" w:eastAsia="Times New Roman" w:hAnsi="Times New Roman" w:cs="Times New Roman"/>
        <w:sz w:val="24"/>
        <w:szCs w:val="24"/>
      </w:rPr>
    </w:lvl>
    <w:lvl w:ilvl="1">
      <w:start w:val="1"/>
      <w:numFmt w:val="lowerLetter"/>
      <w:lvlText w:val="%2)"/>
      <w:lvlJc w:val="left"/>
      <w:pPr>
        <w:ind w:left="2160" w:hanging="360"/>
      </w:pPr>
      <w:rPr>
        <w:rFonts w:hint="default"/>
        <w:b w:val="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BE106D1"/>
    <w:multiLevelType w:val="multilevel"/>
    <w:tmpl w:val="75CA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22279"/>
    <w:multiLevelType w:val="hybridMultilevel"/>
    <w:tmpl w:val="4C48EB2E"/>
    <w:lvl w:ilvl="0" w:tplc="076067CC">
      <w:start w:val="1"/>
      <w:numFmt w:val="decimal"/>
      <w:lvlText w:val="3.%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27D09"/>
    <w:multiLevelType w:val="hybridMultilevel"/>
    <w:tmpl w:val="29563F2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2FF63366"/>
    <w:multiLevelType w:val="hybridMultilevel"/>
    <w:tmpl w:val="BEF2E92C"/>
    <w:lvl w:ilvl="0" w:tplc="ECE6B766">
      <w:start w:val="1"/>
      <w:numFmt w:val="decimal"/>
      <w:lvlText w:val="3.5.%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391D3A2A"/>
    <w:multiLevelType w:val="hybridMultilevel"/>
    <w:tmpl w:val="48B833BC"/>
    <w:lvl w:ilvl="0" w:tplc="38090017">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3AB27924"/>
    <w:multiLevelType w:val="multilevel"/>
    <w:tmpl w:val="15220C44"/>
    <w:lvl w:ilvl="0">
      <w:start w:val="1"/>
      <w:numFmt w:val="lowerLetter"/>
      <w:lvlText w:val="%1)"/>
      <w:lvlJc w:val="left"/>
      <w:pPr>
        <w:tabs>
          <w:tab w:val="num" w:pos="2520"/>
        </w:tabs>
        <w:ind w:left="2520" w:hanging="360"/>
      </w:pPr>
      <w:rPr>
        <w:rFonts w:ascii="Times New Roman" w:eastAsia="Times New Roman" w:hAnsi="Times New Roman" w:cs="Times New Roman"/>
        <w:sz w:val="24"/>
        <w:szCs w:val="24"/>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8"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9" w15:restartNumberingAfterBreak="0">
    <w:nsid w:val="40AC49B8"/>
    <w:multiLevelType w:val="multilevel"/>
    <w:tmpl w:val="BE763B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3D20CBE"/>
    <w:multiLevelType w:val="hybridMultilevel"/>
    <w:tmpl w:val="1E96A932"/>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443620C1"/>
    <w:multiLevelType w:val="hybridMultilevel"/>
    <w:tmpl w:val="62C48D7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5B74CF9"/>
    <w:multiLevelType w:val="hybridMultilevel"/>
    <w:tmpl w:val="49BC2524"/>
    <w:lvl w:ilvl="0" w:tplc="CA9086C4">
      <w:numFmt w:val="bullet"/>
      <w:lvlText w:val="-"/>
      <w:lvlJc w:val="left"/>
      <w:pPr>
        <w:ind w:left="27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03" w:tentative="1">
      <w:start w:val="1"/>
      <w:numFmt w:val="bullet"/>
      <w:lvlText w:val="o"/>
      <w:lvlJc w:val="left"/>
      <w:pPr>
        <w:ind w:left="3441" w:hanging="360"/>
      </w:pPr>
      <w:rPr>
        <w:rFonts w:ascii="Courier New" w:hAnsi="Courier New" w:cs="Courier New" w:hint="default"/>
      </w:rPr>
    </w:lvl>
    <w:lvl w:ilvl="2" w:tplc="04090005" w:tentative="1">
      <w:start w:val="1"/>
      <w:numFmt w:val="bullet"/>
      <w:lvlText w:val=""/>
      <w:lvlJc w:val="left"/>
      <w:pPr>
        <w:ind w:left="4161" w:hanging="360"/>
      </w:pPr>
      <w:rPr>
        <w:rFonts w:ascii="Wingdings" w:hAnsi="Wingdings" w:hint="default"/>
      </w:rPr>
    </w:lvl>
    <w:lvl w:ilvl="3" w:tplc="04090001" w:tentative="1">
      <w:start w:val="1"/>
      <w:numFmt w:val="bullet"/>
      <w:lvlText w:val=""/>
      <w:lvlJc w:val="left"/>
      <w:pPr>
        <w:ind w:left="4881" w:hanging="360"/>
      </w:pPr>
      <w:rPr>
        <w:rFonts w:ascii="Symbol" w:hAnsi="Symbol" w:hint="default"/>
      </w:rPr>
    </w:lvl>
    <w:lvl w:ilvl="4" w:tplc="04090003" w:tentative="1">
      <w:start w:val="1"/>
      <w:numFmt w:val="bullet"/>
      <w:lvlText w:val="o"/>
      <w:lvlJc w:val="left"/>
      <w:pPr>
        <w:ind w:left="5601" w:hanging="360"/>
      </w:pPr>
      <w:rPr>
        <w:rFonts w:ascii="Courier New" w:hAnsi="Courier New" w:cs="Courier New" w:hint="default"/>
      </w:rPr>
    </w:lvl>
    <w:lvl w:ilvl="5" w:tplc="04090005" w:tentative="1">
      <w:start w:val="1"/>
      <w:numFmt w:val="bullet"/>
      <w:lvlText w:val=""/>
      <w:lvlJc w:val="left"/>
      <w:pPr>
        <w:ind w:left="6321" w:hanging="360"/>
      </w:pPr>
      <w:rPr>
        <w:rFonts w:ascii="Wingdings" w:hAnsi="Wingdings" w:hint="default"/>
      </w:rPr>
    </w:lvl>
    <w:lvl w:ilvl="6" w:tplc="04090001" w:tentative="1">
      <w:start w:val="1"/>
      <w:numFmt w:val="bullet"/>
      <w:lvlText w:val=""/>
      <w:lvlJc w:val="left"/>
      <w:pPr>
        <w:ind w:left="7041" w:hanging="360"/>
      </w:pPr>
      <w:rPr>
        <w:rFonts w:ascii="Symbol" w:hAnsi="Symbol" w:hint="default"/>
      </w:rPr>
    </w:lvl>
    <w:lvl w:ilvl="7" w:tplc="04090003" w:tentative="1">
      <w:start w:val="1"/>
      <w:numFmt w:val="bullet"/>
      <w:lvlText w:val="o"/>
      <w:lvlJc w:val="left"/>
      <w:pPr>
        <w:ind w:left="7761" w:hanging="360"/>
      </w:pPr>
      <w:rPr>
        <w:rFonts w:ascii="Courier New" w:hAnsi="Courier New" w:cs="Courier New" w:hint="default"/>
      </w:rPr>
    </w:lvl>
    <w:lvl w:ilvl="8" w:tplc="04090005" w:tentative="1">
      <w:start w:val="1"/>
      <w:numFmt w:val="bullet"/>
      <w:lvlText w:val=""/>
      <w:lvlJc w:val="left"/>
      <w:pPr>
        <w:ind w:left="8481" w:hanging="360"/>
      </w:pPr>
      <w:rPr>
        <w:rFonts w:ascii="Wingdings" w:hAnsi="Wingdings" w:hint="default"/>
      </w:rPr>
    </w:lvl>
  </w:abstractNum>
  <w:abstractNum w:abstractNumId="24" w15:restartNumberingAfterBreak="0">
    <w:nsid w:val="46C079C7"/>
    <w:multiLevelType w:val="hybridMultilevel"/>
    <w:tmpl w:val="2070AA2C"/>
    <w:lvl w:ilvl="0" w:tplc="CA9086C4">
      <w:numFmt w:val="bullet"/>
      <w:lvlText w:val="-"/>
      <w:lvlJc w:val="left"/>
      <w:pPr>
        <w:ind w:left="242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5" w15:restartNumberingAfterBreak="0">
    <w:nsid w:val="52486DA9"/>
    <w:multiLevelType w:val="hybridMultilevel"/>
    <w:tmpl w:val="5366F63C"/>
    <w:lvl w:ilvl="0" w:tplc="DA5CB662">
      <w:start w:val="1"/>
      <w:numFmt w:val="lowerLetter"/>
      <w:lvlText w:val="%1)"/>
      <w:lvlJc w:val="left"/>
      <w:pPr>
        <w:ind w:left="1800" w:hanging="360"/>
      </w:pPr>
      <w:rPr>
        <w:rFonts w:hint="default"/>
        <w:b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53912D88"/>
    <w:multiLevelType w:val="hybridMultilevel"/>
    <w:tmpl w:val="DF6E12BA"/>
    <w:lvl w:ilvl="0" w:tplc="E5B6237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F767D99"/>
    <w:multiLevelType w:val="hybridMultilevel"/>
    <w:tmpl w:val="6432290C"/>
    <w:lvl w:ilvl="0" w:tplc="26D4E63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61D915C9"/>
    <w:multiLevelType w:val="hybridMultilevel"/>
    <w:tmpl w:val="7ACC5CA0"/>
    <w:lvl w:ilvl="0" w:tplc="BA840372">
      <w:start w:val="1"/>
      <w:numFmt w:val="lowerLetter"/>
      <w:lvlText w:val="%1)"/>
      <w:lvlJc w:val="left"/>
      <w:pPr>
        <w:ind w:left="2520" w:hanging="360"/>
      </w:pPr>
      <w:rPr>
        <w:rFonts w:hint="default"/>
        <w:b w:val="0"/>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9" w15:restartNumberingAfterBreak="0">
    <w:nsid w:val="629422A9"/>
    <w:multiLevelType w:val="hybridMultilevel"/>
    <w:tmpl w:val="DD0CA066"/>
    <w:lvl w:ilvl="0" w:tplc="CA9086C4">
      <w:numFmt w:val="bullet"/>
      <w:lvlText w:val="-"/>
      <w:lvlJc w:val="left"/>
      <w:pPr>
        <w:ind w:left="230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03" w:tentative="1">
      <w:start w:val="1"/>
      <w:numFmt w:val="bullet"/>
      <w:lvlText w:val="o"/>
      <w:lvlJc w:val="left"/>
      <w:pPr>
        <w:ind w:left="3021" w:hanging="360"/>
      </w:pPr>
      <w:rPr>
        <w:rFonts w:ascii="Courier New" w:hAnsi="Courier New" w:cs="Courier New" w:hint="default"/>
      </w:rPr>
    </w:lvl>
    <w:lvl w:ilvl="2" w:tplc="04090005" w:tentative="1">
      <w:start w:val="1"/>
      <w:numFmt w:val="bullet"/>
      <w:lvlText w:val=""/>
      <w:lvlJc w:val="left"/>
      <w:pPr>
        <w:ind w:left="3741" w:hanging="360"/>
      </w:pPr>
      <w:rPr>
        <w:rFonts w:ascii="Wingdings" w:hAnsi="Wingdings" w:hint="default"/>
      </w:rPr>
    </w:lvl>
    <w:lvl w:ilvl="3" w:tplc="04090001" w:tentative="1">
      <w:start w:val="1"/>
      <w:numFmt w:val="bullet"/>
      <w:lvlText w:val=""/>
      <w:lvlJc w:val="left"/>
      <w:pPr>
        <w:ind w:left="4461" w:hanging="360"/>
      </w:pPr>
      <w:rPr>
        <w:rFonts w:ascii="Symbol" w:hAnsi="Symbol" w:hint="default"/>
      </w:rPr>
    </w:lvl>
    <w:lvl w:ilvl="4" w:tplc="04090003" w:tentative="1">
      <w:start w:val="1"/>
      <w:numFmt w:val="bullet"/>
      <w:lvlText w:val="o"/>
      <w:lvlJc w:val="left"/>
      <w:pPr>
        <w:ind w:left="5181" w:hanging="360"/>
      </w:pPr>
      <w:rPr>
        <w:rFonts w:ascii="Courier New" w:hAnsi="Courier New" w:cs="Courier New" w:hint="default"/>
      </w:rPr>
    </w:lvl>
    <w:lvl w:ilvl="5" w:tplc="04090005" w:tentative="1">
      <w:start w:val="1"/>
      <w:numFmt w:val="bullet"/>
      <w:lvlText w:val=""/>
      <w:lvlJc w:val="left"/>
      <w:pPr>
        <w:ind w:left="5901" w:hanging="360"/>
      </w:pPr>
      <w:rPr>
        <w:rFonts w:ascii="Wingdings" w:hAnsi="Wingdings" w:hint="default"/>
      </w:rPr>
    </w:lvl>
    <w:lvl w:ilvl="6" w:tplc="04090001" w:tentative="1">
      <w:start w:val="1"/>
      <w:numFmt w:val="bullet"/>
      <w:lvlText w:val=""/>
      <w:lvlJc w:val="left"/>
      <w:pPr>
        <w:ind w:left="6621" w:hanging="360"/>
      </w:pPr>
      <w:rPr>
        <w:rFonts w:ascii="Symbol" w:hAnsi="Symbol" w:hint="default"/>
      </w:rPr>
    </w:lvl>
    <w:lvl w:ilvl="7" w:tplc="04090003" w:tentative="1">
      <w:start w:val="1"/>
      <w:numFmt w:val="bullet"/>
      <w:lvlText w:val="o"/>
      <w:lvlJc w:val="left"/>
      <w:pPr>
        <w:ind w:left="7341" w:hanging="360"/>
      </w:pPr>
      <w:rPr>
        <w:rFonts w:ascii="Courier New" w:hAnsi="Courier New" w:cs="Courier New" w:hint="default"/>
      </w:rPr>
    </w:lvl>
    <w:lvl w:ilvl="8" w:tplc="04090005" w:tentative="1">
      <w:start w:val="1"/>
      <w:numFmt w:val="bullet"/>
      <w:lvlText w:val=""/>
      <w:lvlJc w:val="left"/>
      <w:pPr>
        <w:ind w:left="8061" w:hanging="360"/>
      </w:pPr>
      <w:rPr>
        <w:rFonts w:ascii="Wingdings" w:hAnsi="Wingdings" w:hint="default"/>
      </w:rPr>
    </w:lvl>
  </w:abstractNum>
  <w:abstractNum w:abstractNumId="30" w15:restartNumberingAfterBreak="0">
    <w:nsid w:val="63F50D0D"/>
    <w:multiLevelType w:val="hybridMultilevel"/>
    <w:tmpl w:val="ABB605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644C0910"/>
    <w:multiLevelType w:val="hybridMultilevel"/>
    <w:tmpl w:val="C8D07720"/>
    <w:lvl w:ilvl="0" w:tplc="CA9086C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1380B"/>
    <w:multiLevelType w:val="hybridMultilevel"/>
    <w:tmpl w:val="B9A22986"/>
    <w:lvl w:ilvl="0" w:tplc="68C23E7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3E0DD9"/>
    <w:multiLevelType w:val="multilevel"/>
    <w:tmpl w:val="C3AA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AE4B3B"/>
    <w:multiLevelType w:val="hybridMultilevel"/>
    <w:tmpl w:val="3D44B7EA"/>
    <w:lvl w:ilvl="0" w:tplc="004CD94C">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AEC3B90"/>
    <w:multiLevelType w:val="hybridMultilevel"/>
    <w:tmpl w:val="692AEDF0"/>
    <w:lvl w:ilvl="0" w:tplc="0C5C806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6" w15:restartNumberingAfterBreak="0">
    <w:nsid w:val="6AFE5F24"/>
    <w:multiLevelType w:val="multilevel"/>
    <w:tmpl w:val="C532CB12"/>
    <w:lvl w:ilvl="0">
      <w:start w:val="1"/>
      <w:numFmt w:val="lowerLetter"/>
      <w:lvlText w:val="%1)"/>
      <w:lvlJc w:val="left"/>
      <w:pPr>
        <w:tabs>
          <w:tab w:val="num" w:pos="1440"/>
        </w:tabs>
        <w:ind w:left="1440" w:hanging="360"/>
      </w:pPr>
      <w:rPr>
        <w:rFonts w:ascii="Times New Roman" w:eastAsia="Times New Roman" w:hAnsi="Times New Roman" w:cs="Times New Roman"/>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7" w15:restartNumberingAfterBreak="0">
    <w:nsid w:val="719370E1"/>
    <w:multiLevelType w:val="multilevel"/>
    <w:tmpl w:val="08A27B8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474C14"/>
    <w:multiLevelType w:val="hybridMultilevel"/>
    <w:tmpl w:val="48B833B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727F5016"/>
    <w:multiLevelType w:val="hybridMultilevel"/>
    <w:tmpl w:val="399683C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15:restartNumberingAfterBreak="0">
    <w:nsid w:val="74194509"/>
    <w:multiLevelType w:val="hybridMultilevel"/>
    <w:tmpl w:val="6430F980"/>
    <w:lvl w:ilvl="0" w:tplc="CA9086C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3303812">
    <w:abstractNumId w:val="22"/>
  </w:num>
  <w:num w:numId="2" w16cid:durableId="1100442979">
    <w:abstractNumId w:val="18"/>
  </w:num>
  <w:num w:numId="3" w16cid:durableId="1546024352">
    <w:abstractNumId w:val="41"/>
  </w:num>
  <w:num w:numId="4" w16cid:durableId="21056817">
    <w:abstractNumId w:val="4"/>
  </w:num>
  <w:num w:numId="5" w16cid:durableId="2115442757">
    <w:abstractNumId w:val="13"/>
  </w:num>
  <w:num w:numId="6" w16cid:durableId="751777303">
    <w:abstractNumId w:val="19"/>
  </w:num>
  <w:num w:numId="7" w16cid:durableId="1341003282">
    <w:abstractNumId w:val="26"/>
  </w:num>
  <w:num w:numId="8" w16cid:durableId="1892961018">
    <w:abstractNumId w:val="5"/>
  </w:num>
  <w:num w:numId="9" w16cid:durableId="1280600747">
    <w:abstractNumId w:val="28"/>
  </w:num>
  <w:num w:numId="10" w16cid:durableId="1583906364">
    <w:abstractNumId w:val="16"/>
  </w:num>
  <w:num w:numId="11" w16cid:durableId="1325474865">
    <w:abstractNumId w:val="9"/>
  </w:num>
  <w:num w:numId="12" w16cid:durableId="782655945">
    <w:abstractNumId w:val="11"/>
  </w:num>
  <w:num w:numId="13" w16cid:durableId="1729646906">
    <w:abstractNumId w:val="38"/>
  </w:num>
  <w:num w:numId="14" w16cid:durableId="1217008492">
    <w:abstractNumId w:val="37"/>
  </w:num>
  <w:num w:numId="15" w16cid:durableId="1005202720">
    <w:abstractNumId w:val="35"/>
  </w:num>
  <w:num w:numId="16" w16cid:durableId="808286572">
    <w:abstractNumId w:val="33"/>
  </w:num>
  <w:num w:numId="17" w16cid:durableId="631787517">
    <w:abstractNumId w:val="25"/>
  </w:num>
  <w:num w:numId="18" w16cid:durableId="2067996414">
    <w:abstractNumId w:val="12"/>
  </w:num>
  <w:num w:numId="19" w16cid:durableId="507446711">
    <w:abstractNumId w:val="36"/>
  </w:num>
  <w:num w:numId="20" w16cid:durableId="542323956">
    <w:abstractNumId w:val="0"/>
  </w:num>
  <w:num w:numId="21" w16cid:durableId="879711060">
    <w:abstractNumId w:val="10"/>
  </w:num>
  <w:num w:numId="22" w16cid:durableId="908350351">
    <w:abstractNumId w:val="2"/>
  </w:num>
  <w:num w:numId="23" w16cid:durableId="1356955557">
    <w:abstractNumId w:val="15"/>
  </w:num>
  <w:num w:numId="24" w16cid:durableId="646133282">
    <w:abstractNumId w:val="17"/>
  </w:num>
  <w:num w:numId="25" w16cid:durableId="1525439294">
    <w:abstractNumId w:val="14"/>
  </w:num>
  <w:num w:numId="26" w16cid:durableId="2136410864">
    <w:abstractNumId w:val="7"/>
  </w:num>
  <w:num w:numId="27" w16cid:durableId="1161045056">
    <w:abstractNumId w:val="29"/>
  </w:num>
  <w:num w:numId="28" w16cid:durableId="1550534273">
    <w:abstractNumId w:val="23"/>
  </w:num>
  <w:num w:numId="29" w16cid:durableId="278682133">
    <w:abstractNumId w:val="8"/>
  </w:num>
  <w:num w:numId="30" w16cid:durableId="741558933">
    <w:abstractNumId w:val="24"/>
  </w:num>
  <w:num w:numId="31" w16cid:durableId="1945456077">
    <w:abstractNumId w:val="40"/>
  </w:num>
  <w:num w:numId="32" w16cid:durableId="1736539599">
    <w:abstractNumId w:val="1"/>
  </w:num>
  <w:num w:numId="33" w16cid:durableId="858735013">
    <w:abstractNumId w:val="31"/>
  </w:num>
  <w:num w:numId="34" w16cid:durableId="653215344">
    <w:abstractNumId w:val="3"/>
  </w:num>
  <w:num w:numId="35" w16cid:durableId="2020040391">
    <w:abstractNumId w:val="6"/>
  </w:num>
  <w:num w:numId="36" w16cid:durableId="2057972937">
    <w:abstractNumId w:val="7"/>
    <w:lvlOverride w:ilvl="0">
      <w:startOverride w:val="1"/>
    </w:lvlOverride>
  </w:num>
  <w:num w:numId="37" w16cid:durableId="570038689">
    <w:abstractNumId w:val="27"/>
  </w:num>
  <w:num w:numId="38" w16cid:durableId="1925723057">
    <w:abstractNumId w:val="7"/>
    <w:lvlOverride w:ilvl="0">
      <w:startOverride w:val="1"/>
    </w:lvlOverride>
    <w:lvlOverride w:ilvl="1">
      <w:startOverride w:val="1"/>
    </w:lvlOverride>
  </w:num>
  <w:num w:numId="39" w16cid:durableId="129371523">
    <w:abstractNumId w:val="7"/>
    <w:lvlOverride w:ilvl="0">
      <w:startOverride w:val="1"/>
    </w:lvlOverride>
    <w:lvlOverride w:ilvl="1">
      <w:startOverride w:val="1"/>
    </w:lvlOverride>
  </w:num>
  <w:num w:numId="40" w16cid:durableId="864631942">
    <w:abstractNumId w:val="32"/>
  </w:num>
  <w:num w:numId="41" w16cid:durableId="635916063">
    <w:abstractNumId w:val="30"/>
  </w:num>
  <w:num w:numId="42" w16cid:durableId="382944286">
    <w:abstractNumId w:val="20"/>
  </w:num>
  <w:num w:numId="43" w16cid:durableId="1890654156">
    <w:abstractNumId w:val="34"/>
  </w:num>
  <w:num w:numId="44" w16cid:durableId="36591715">
    <w:abstractNumId w:val="39"/>
  </w:num>
  <w:num w:numId="45" w16cid:durableId="6960091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038"/>
    <w:rsid w:val="00005B7F"/>
    <w:rsid w:val="00013E69"/>
    <w:rsid w:val="00016A2C"/>
    <w:rsid w:val="00027E29"/>
    <w:rsid w:val="00033235"/>
    <w:rsid w:val="00034D75"/>
    <w:rsid w:val="00036949"/>
    <w:rsid w:val="0004266D"/>
    <w:rsid w:val="00056576"/>
    <w:rsid w:val="00063C6B"/>
    <w:rsid w:val="00065776"/>
    <w:rsid w:val="000671D3"/>
    <w:rsid w:val="0007340C"/>
    <w:rsid w:val="00075D5B"/>
    <w:rsid w:val="00076236"/>
    <w:rsid w:val="00082EAC"/>
    <w:rsid w:val="000838BC"/>
    <w:rsid w:val="000842C4"/>
    <w:rsid w:val="00086B7A"/>
    <w:rsid w:val="00097D0D"/>
    <w:rsid w:val="000A6E43"/>
    <w:rsid w:val="000B05C6"/>
    <w:rsid w:val="000B234C"/>
    <w:rsid w:val="000B3D63"/>
    <w:rsid w:val="000B7757"/>
    <w:rsid w:val="000C6160"/>
    <w:rsid w:val="000C6562"/>
    <w:rsid w:val="000C7684"/>
    <w:rsid w:val="000D0537"/>
    <w:rsid w:val="000D18DF"/>
    <w:rsid w:val="000D20B9"/>
    <w:rsid w:val="000D7FCA"/>
    <w:rsid w:val="000E1DD9"/>
    <w:rsid w:val="000E5DC9"/>
    <w:rsid w:val="000F3356"/>
    <w:rsid w:val="00103FE9"/>
    <w:rsid w:val="00110CF6"/>
    <w:rsid w:val="001175AF"/>
    <w:rsid w:val="00125022"/>
    <w:rsid w:val="001261AD"/>
    <w:rsid w:val="001366F2"/>
    <w:rsid w:val="001429E8"/>
    <w:rsid w:val="0014460A"/>
    <w:rsid w:val="00151D4C"/>
    <w:rsid w:val="001532FD"/>
    <w:rsid w:val="00162A40"/>
    <w:rsid w:val="00163985"/>
    <w:rsid w:val="00163BF9"/>
    <w:rsid w:val="00165A23"/>
    <w:rsid w:val="00166773"/>
    <w:rsid w:val="00171BDB"/>
    <w:rsid w:val="00177A2F"/>
    <w:rsid w:val="00177EAE"/>
    <w:rsid w:val="001805F5"/>
    <w:rsid w:val="0018315D"/>
    <w:rsid w:val="001831B0"/>
    <w:rsid w:val="00186B62"/>
    <w:rsid w:val="001955DD"/>
    <w:rsid w:val="001A5FA5"/>
    <w:rsid w:val="001B3132"/>
    <w:rsid w:val="001B4DAB"/>
    <w:rsid w:val="001D01B1"/>
    <w:rsid w:val="001D131D"/>
    <w:rsid w:val="001E6B4C"/>
    <w:rsid w:val="00207BAA"/>
    <w:rsid w:val="0021739B"/>
    <w:rsid w:val="002240CC"/>
    <w:rsid w:val="002257A6"/>
    <w:rsid w:val="0022582B"/>
    <w:rsid w:val="00225BB3"/>
    <w:rsid w:val="00230AAD"/>
    <w:rsid w:val="002504C9"/>
    <w:rsid w:val="0025182A"/>
    <w:rsid w:val="00253C2B"/>
    <w:rsid w:val="00266CD9"/>
    <w:rsid w:val="00271BA9"/>
    <w:rsid w:val="00272FE1"/>
    <w:rsid w:val="00276A52"/>
    <w:rsid w:val="00277F5F"/>
    <w:rsid w:val="0028098E"/>
    <w:rsid w:val="00282BE1"/>
    <w:rsid w:val="002830B0"/>
    <w:rsid w:val="0028502E"/>
    <w:rsid w:val="002A1044"/>
    <w:rsid w:val="002A2CFA"/>
    <w:rsid w:val="002A721F"/>
    <w:rsid w:val="002B2806"/>
    <w:rsid w:val="002D0195"/>
    <w:rsid w:val="002D44FA"/>
    <w:rsid w:val="002F0FE7"/>
    <w:rsid w:val="002F29B1"/>
    <w:rsid w:val="002F3201"/>
    <w:rsid w:val="002F4474"/>
    <w:rsid w:val="002F5AEC"/>
    <w:rsid w:val="003007AB"/>
    <w:rsid w:val="00316941"/>
    <w:rsid w:val="003258E2"/>
    <w:rsid w:val="00332F47"/>
    <w:rsid w:val="0034058B"/>
    <w:rsid w:val="003407E9"/>
    <w:rsid w:val="00346D7A"/>
    <w:rsid w:val="00364ACE"/>
    <w:rsid w:val="003712A7"/>
    <w:rsid w:val="0037205C"/>
    <w:rsid w:val="00377DE7"/>
    <w:rsid w:val="00382B5F"/>
    <w:rsid w:val="00383052"/>
    <w:rsid w:val="00390012"/>
    <w:rsid w:val="0039047B"/>
    <w:rsid w:val="003953AC"/>
    <w:rsid w:val="003A791A"/>
    <w:rsid w:val="003B3300"/>
    <w:rsid w:val="003D3CCF"/>
    <w:rsid w:val="003D7073"/>
    <w:rsid w:val="003E1901"/>
    <w:rsid w:val="003E5454"/>
    <w:rsid w:val="003E60D7"/>
    <w:rsid w:val="003F01E2"/>
    <w:rsid w:val="003F3012"/>
    <w:rsid w:val="003F32A2"/>
    <w:rsid w:val="00402ACA"/>
    <w:rsid w:val="0040325D"/>
    <w:rsid w:val="00425096"/>
    <w:rsid w:val="00426E30"/>
    <w:rsid w:val="004341B0"/>
    <w:rsid w:val="0044365C"/>
    <w:rsid w:val="0044571E"/>
    <w:rsid w:val="004503E3"/>
    <w:rsid w:val="00462A55"/>
    <w:rsid w:val="00464CD5"/>
    <w:rsid w:val="004730A6"/>
    <w:rsid w:val="004745D0"/>
    <w:rsid w:val="00477C42"/>
    <w:rsid w:val="00487A90"/>
    <w:rsid w:val="00494D1D"/>
    <w:rsid w:val="004A552E"/>
    <w:rsid w:val="004A6D81"/>
    <w:rsid w:val="004B1110"/>
    <w:rsid w:val="004B4E86"/>
    <w:rsid w:val="004B7F31"/>
    <w:rsid w:val="004D3C1C"/>
    <w:rsid w:val="004E689A"/>
    <w:rsid w:val="004F18CE"/>
    <w:rsid w:val="004F2BBB"/>
    <w:rsid w:val="004F484B"/>
    <w:rsid w:val="004F56F6"/>
    <w:rsid w:val="005062EA"/>
    <w:rsid w:val="00513D70"/>
    <w:rsid w:val="00514BEC"/>
    <w:rsid w:val="005158A4"/>
    <w:rsid w:val="00523642"/>
    <w:rsid w:val="00523D35"/>
    <w:rsid w:val="00525075"/>
    <w:rsid w:val="00536D00"/>
    <w:rsid w:val="00544DE9"/>
    <w:rsid w:val="00545543"/>
    <w:rsid w:val="005571B0"/>
    <w:rsid w:val="00581400"/>
    <w:rsid w:val="005823A9"/>
    <w:rsid w:val="00591733"/>
    <w:rsid w:val="00593A15"/>
    <w:rsid w:val="00594F81"/>
    <w:rsid w:val="005951D5"/>
    <w:rsid w:val="005A08F3"/>
    <w:rsid w:val="005A4F93"/>
    <w:rsid w:val="005B22DC"/>
    <w:rsid w:val="005B4099"/>
    <w:rsid w:val="005C0EE8"/>
    <w:rsid w:val="005C4035"/>
    <w:rsid w:val="005C54A4"/>
    <w:rsid w:val="005D6029"/>
    <w:rsid w:val="005D66B5"/>
    <w:rsid w:val="005D7E9D"/>
    <w:rsid w:val="005E4406"/>
    <w:rsid w:val="005E582D"/>
    <w:rsid w:val="005E7F1A"/>
    <w:rsid w:val="005F1257"/>
    <w:rsid w:val="005F1590"/>
    <w:rsid w:val="005F4A7F"/>
    <w:rsid w:val="005F504C"/>
    <w:rsid w:val="006022A3"/>
    <w:rsid w:val="00602F2F"/>
    <w:rsid w:val="00611394"/>
    <w:rsid w:val="0061331A"/>
    <w:rsid w:val="0061369D"/>
    <w:rsid w:val="0061523B"/>
    <w:rsid w:val="00616B9E"/>
    <w:rsid w:val="0061772F"/>
    <w:rsid w:val="00627320"/>
    <w:rsid w:val="00645C20"/>
    <w:rsid w:val="006463A7"/>
    <w:rsid w:val="0065095B"/>
    <w:rsid w:val="00656054"/>
    <w:rsid w:val="006570C6"/>
    <w:rsid w:val="0066373E"/>
    <w:rsid w:val="0067297B"/>
    <w:rsid w:val="00691857"/>
    <w:rsid w:val="006B61CB"/>
    <w:rsid w:val="006C2810"/>
    <w:rsid w:val="006C539E"/>
    <w:rsid w:val="006C66F1"/>
    <w:rsid w:val="006D3AFE"/>
    <w:rsid w:val="006D5E8D"/>
    <w:rsid w:val="006E0001"/>
    <w:rsid w:val="006E093C"/>
    <w:rsid w:val="006E3FA6"/>
    <w:rsid w:val="006F379F"/>
    <w:rsid w:val="006F6AA7"/>
    <w:rsid w:val="007144CE"/>
    <w:rsid w:val="00714CA2"/>
    <w:rsid w:val="0071534B"/>
    <w:rsid w:val="00726B61"/>
    <w:rsid w:val="007348C2"/>
    <w:rsid w:val="00737C26"/>
    <w:rsid w:val="00745FF2"/>
    <w:rsid w:val="0074709A"/>
    <w:rsid w:val="0075303F"/>
    <w:rsid w:val="00757431"/>
    <w:rsid w:val="00757439"/>
    <w:rsid w:val="007654CB"/>
    <w:rsid w:val="00785679"/>
    <w:rsid w:val="00787AB2"/>
    <w:rsid w:val="007919AB"/>
    <w:rsid w:val="007A140D"/>
    <w:rsid w:val="007B4F7A"/>
    <w:rsid w:val="007B4F83"/>
    <w:rsid w:val="007C010F"/>
    <w:rsid w:val="007C1615"/>
    <w:rsid w:val="007C173E"/>
    <w:rsid w:val="007C277F"/>
    <w:rsid w:val="007E1066"/>
    <w:rsid w:val="007E5B21"/>
    <w:rsid w:val="007F2D35"/>
    <w:rsid w:val="007F3B1F"/>
    <w:rsid w:val="00804863"/>
    <w:rsid w:val="0081079A"/>
    <w:rsid w:val="00812927"/>
    <w:rsid w:val="0082771F"/>
    <w:rsid w:val="00830837"/>
    <w:rsid w:val="008310AA"/>
    <w:rsid w:val="00832CD9"/>
    <w:rsid w:val="008330E5"/>
    <w:rsid w:val="008439B9"/>
    <w:rsid w:val="008551AA"/>
    <w:rsid w:val="00871533"/>
    <w:rsid w:val="008845AE"/>
    <w:rsid w:val="008963AB"/>
    <w:rsid w:val="008A1AF0"/>
    <w:rsid w:val="008B5AF8"/>
    <w:rsid w:val="008C40F3"/>
    <w:rsid w:val="008C67CC"/>
    <w:rsid w:val="008C7218"/>
    <w:rsid w:val="008D316D"/>
    <w:rsid w:val="008E558A"/>
    <w:rsid w:val="008F0C27"/>
    <w:rsid w:val="008F7C23"/>
    <w:rsid w:val="008F7F8E"/>
    <w:rsid w:val="009014E7"/>
    <w:rsid w:val="009021CB"/>
    <w:rsid w:val="00915EB5"/>
    <w:rsid w:val="00927FF9"/>
    <w:rsid w:val="0093327D"/>
    <w:rsid w:val="0093602C"/>
    <w:rsid w:val="00962413"/>
    <w:rsid w:val="00964394"/>
    <w:rsid w:val="00964A57"/>
    <w:rsid w:val="00964A90"/>
    <w:rsid w:val="0096576A"/>
    <w:rsid w:val="00976CDA"/>
    <w:rsid w:val="009771E3"/>
    <w:rsid w:val="009814F7"/>
    <w:rsid w:val="00981E54"/>
    <w:rsid w:val="00983A8B"/>
    <w:rsid w:val="009867CB"/>
    <w:rsid w:val="0099024C"/>
    <w:rsid w:val="00991354"/>
    <w:rsid w:val="00994298"/>
    <w:rsid w:val="009A3783"/>
    <w:rsid w:val="009B6008"/>
    <w:rsid w:val="009C2A00"/>
    <w:rsid w:val="009C339B"/>
    <w:rsid w:val="009C7BED"/>
    <w:rsid w:val="009E07A7"/>
    <w:rsid w:val="009E788D"/>
    <w:rsid w:val="009F3090"/>
    <w:rsid w:val="009F572D"/>
    <w:rsid w:val="00A00F9B"/>
    <w:rsid w:val="00A1562B"/>
    <w:rsid w:val="00A23CDD"/>
    <w:rsid w:val="00A244EC"/>
    <w:rsid w:val="00A2543C"/>
    <w:rsid w:val="00A3197A"/>
    <w:rsid w:val="00A3229D"/>
    <w:rsid w:val="00A46A6B"/>
    <w:rsid w:val="00A615FB"/>
    <w:rsid w:val="00A70C57"/>
    <w:rsid w:val="00A724A7"/>
    <w:rsid w:val="00A8498E"/>
    <w:rsid w:val="00A940DF"/>
    <w:rsid w:val="00A944A5"/>
    <w:rsid w:val="00A97F1E"/>
    <w:rsid w:val="00AA0707"/>
    <w:rsid w:val="00AA2497"/>
    <w:rsid w:val="00AA3082"/>
    <w:rsid w:val="00AC3C5C"/>
    <w:rsid w:val="00AC4B80"/>
    <w:rsid w:val="00AD1E3B"/>
    <w:rsid w:val="00AD60FC"/>
    <w:rsid w:val="00AE1C3B"/>
    <w:rsid w:val="00AE263D"/>
    <w:rsid w:val="00AE6BFB"/>
    <w:rsid w:val="00AF214E"/>
    <w:rsid w:val="00AF3132"/>
    <w:rsid w:val="00B17825"/>
    <w:rsid w:val="00B21CA8"/>
    <w:rsid w:val="00B309D8"/>
    <w:rsid w:val="00B32970"/>
    <w:rsid w:val="00B36931"/>
    <w:rsid w:val="00B42C53"/>
    <w:rsid w:val="00B4306C"/>
    <w:rsid w:val="00B451D3"/>
    <w:rsid w:val="00B46679"/>
    <w:rsid w:val="00B656DE"/>
    <w:rsid w:val="00B67A65"/>
    <w:rsid w:val="00B80377"/>
    <w:rsid w:val="00B814C8"/>
    <w:rsid w:val="00B873F8"/>
    <w:rsid w:val="00B93F2D"/>
    <w:rsid w:val="00BA1FB5"/>
    <w:rsid w:val="00BA2235"/>
    <w:rsid w:val="00BA32E0"/>
    <w:rsid w:val="00BA4477"/>
    <w:rsid w:val="00BB176C"/>
    <w:rsid w:val="00BB40EE"/>
    <w:rsid w:val="00BB77EA"/>
    <w:rsid w:val="00BB79EC"/>
    <w:rsid w:val="00BC32DD"/>
    <w:rsid w:val="00BD10FC"/>
    <w:rsid w:val="00BD1EB8"/>
    <w:rsid w:val="00BD41A6"/>
    <w:rsid w:val="00BE203A"/>
    <w:rsid w:val="00BF03BE"/>
    <w:rsid w:val="00BF03EF"/>
    <w:rsid w:val="00BF64C4"/>
    <w:rsid w:val="00C0668A"/>
    <w:rsid w:val="00C115D0"/>
    <w:rsid w:val="00C12D2C"/>
    <w:rsid w:val="00C12F8E"/>
    <w:rsid w:val="00C15389"/>
    <w:rsid w:val="00C170D7"/>
    <w:rsid w:val="00C247F1"/>
    <w:rsid w:val="00C258FA"/>
    <w:rsid w:val="00C34559"/>
    <w:rsid w:val="00C471A7"/>
    <w:rsid w:val="00C5070D"/>
    <w:rsid w:val="00C5510F"/>
    <w:rsid w:val="00C56142"/>
    <w:rsid w:val="00C6537A"/>
    <w:rsid w:val="00C737E2"/>
    <w:rsid w:val="00C8295C"/>
    <w:rsid w:val="00C84731"/>
    <w:rsid w:val="00C84754"/>
    <w:rsid w:val="00C93D81"/>
    <w:rsid w:val="00C95375"/>
    <w:rsid w:val="00CA0839"/>
    <w:rsid w:val="00CA4F39"/>
    <w:rsid w:val="00CB72A0"/>
    <w:rsid w:val="00CC3BC2"/>
    <w:rsid w:val="00CD0510"/>
    <w:rsid w:val="00CE093C"/>
    <w:rsid w:val="00CE33E7"/>
    <w:rsid w:val="00CE550A"/>
    <w:rsid w:val="00D01271"/>
    <w:rsid w:val="00D442CE"/>
    <w:rsid w:val="00D4606B"/>
    <w:rsid w:val="00D525ED"/>
    <w:rsid w:val="00D5446A"/>
    <w:rsid w:val="00D627B5"/>
    <w:rsid w:val="00D630E6"/>
    <w:rsid w:val="00D67489"/>
    <w:rsid w:val="00D67EAB"/>
    <w:rsid w:val="00D76E1E"/>
    <w:rsid w:val="00D772E0"/>
    <w:rsid w:val="00D837F1"/>
    <w:rsid w:val="00D90E28"/>
    <w:rsid w:val="00D9173B"/>
    <w:rsid w:val="00D92F9C"/>
    <w:rsid w:val="00D943A2"/>
    <w:rsid w:val="00DA0FC3"/>
    <w:rsid w:val="00DA39E4"/>
    <w:rsid w:val="00DA6F86"/>
    <w:rsid w:val="00DA7A7C"/>
    <w:rsid w:val="00DA7BA8"/>
    <w:rsid w:val="00DC56DE"/>
    <w:rsid w:val="00DC682B"/>
    <w:rsid w:val="00DD2AAC"/>
    <w:rsid w:val="00DD2E1A"/>
    <w:rsid w:val="00DD40A3"/>
    <w:rsid w:val="00DE69A3"/>
    <w:rsid w:val="00DF39EF"/>
    <w:rsid w:val="00DF7A7E"/>
    <w:rsid w:val="00E0570E"/>
    <w:rsid w:val="00E11E3D"/>
    <w:rsid w:val="00E12115"/>
    <w:rsid w:val="00E12A5D"/>
    <w:rsid w:val="00E12B79"/>
    <w:rsid w:val="00E1602A"/>
    <w:rsid w:val="00E33BF6"/>
    <w:rsid w:val="00E37F43"/>
    <w:rsid w:val="00E516BE"/>
    <w:rsid w:val="00E52D22"/>
    <w:rsid w:val="00E650CF"/>
    <w:rsid w:val="00E724ED"/>
    <w:rsid w:val="00E75570"/>
    <w:rsid w:val="00E86310"/>
    <w:rsid w:val="00E95790"/>
    <w:rsid w:val="00E96CC6"/>
    <w:rsid w:val="00EA435E"/>
    <w:rsid w:val="00EA5224"/>
    <w:rsid w:val="00EB286A"/>
    <w:rsid w:val="00EB50A9"/>
    <w:rsid w:val="00EB524A"/>
    <w:rsid w:val="00EB62AF"/>
    <w:rsid w:val="00EB7C64"/>
    <w:rsid w:val="00EC3DD8"/>
    <w:rsid w:val="00EC493B"/>
    <w:rsid w:val="00EC4D8D"/>
    <w:rsid w:val="00ED7D2A"/>
    <w:rsid w:val="00EF3AA6"/>
    <w:rsid w:val="00F13817"/>
    <w:rsid w:val="00F15658"/>
    <w:rsid w:val="00F23598"/>
    <w:rsid w:val="00F310A3"/>
    <w:rsid w:val="00F33616"/>
    <w:rsid w:val="00F4399A"/>
    <w:rsid w:val="00F54001"/>
    <w:rsid w:val="00F613B8"/>
    <w:rsid w:val="00F81A99"/>
    <w:rsid w:val="00F859FF"/>
    <w:rsid w:val="00F96B7E"/>
    <w:rsid w:val="00FB3F28"/>
    <w:rsid w:val="00FD295C"/>
    <w:rsid w:val="00FE6367"/>
    <w:rsid w:val="00FF125D"/>
    <w:rsid w:val="00FF201C"/>
    <w:rsid w:val="00FF2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List P 1,TABEL,kepala,6.1,List 1,List Paragraph1,List Paragraph11,Gamabr,Paragraph_utama,Teks tabel,Table,List Paragraph-ExecSummary,ANNEX,First Level Outline"/>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Heading2Char">
    <w:name w:val="Heading 2 Char"/>
    <w:basedOn w:val="DefaultParagraphFont"/>
    <w:link w:val="Heading2"/>
    <w:rsid w:val="00F859FF"/>
    <w:rPr>
      <w:rFonts w:ascii="Cambria" w:eastAsia="Cambria" w:hAnsi="Cambria" w:cs="Cambria"/>
      <w:b/>
      <w:color w:val="4F81BD"/>
      <w:sz w:val="26"/>
      <w:szCs w:val="26"/>
    </w:rPr>
  </w:style>
  <w:style w:type="table" w:styleId="TableGrid">
    <w:name w:val="Table Grid"/>
    <w:basedOn w:val="TableNormal"/>
    <w:uiPriority w:val="39"/>
    <w:rsid w:val="00F859FF"/>
    <w:pPr>
      <w:spacing w:after="0" w:line="240" w:lineRule="auto"/>
    </w:pPr>
    <w:rPr>
      <w:rFonts w:asciiTheme="minorHAnsi" w:eastAsiaTheme="minorHAnsi" w:hAnsiTheme="minorHAnsi" w:cstheme="minorBid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7C173E"/>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Caption">
    <w:name w:val="caption"/>
    <w:basedOn w:val="Normal"/>
    <w:next w:val="Normal"/>
    <w:uiPriority w:val="35"/>
    <w:unhideWhenUsed/>
    <w:qFormat/>
    <w:rsid w:val="00656054"/>
    <w:pPr>
      <w:widowControl w:val="0"/>
      <w:autoSpaceDE w:val="0"/>
      <w:autoSpaceDN w:val="0"/>
      <w:spacing w:after="0" w:line="360" w:lineRule="auto"/>
      <w:ind w:left="142" w:firstLine="567"/>
      <w:jc w:val="center"/>
    </w:pPr>
    <w:rPr>
      <w:rFonts w:ascii="Times New Roman" w:eastAsia="Times New Roman" w:hAnsi="Times New Roman" w:cs="Times New Roman"/>
      <w:sz w:val="24"/>
      <w:lang w:val="id"/>
    </w:rPr>
  </w:style>
  <w:style w:type="character" w:customStyle="1" w:styleId="ListParagraphChar">
    <w:name w:val="List Paragraph Char"/>
    <w:aliases w:val="List P 1 Char,TABEL Char,kepala Char,6.1 Char,List 1 Char,List Paragraph1 Char,List Paragraph11 Char,Gamabr Char,Paragraph_utama Char,Teks tabel Char,Table Char,List Paragraph-ExecSummary Char,ANNEX Char,First Level Outline Char"/>
    <w:link w:val="ListParagraph"/>
    <w:uiPriority w:val="34"/>
    <w:qFormat/>
    <w:locked/>
    <w:rsid w:val="00656054"/>
  </w:style>
  <w:style w:type="paragraph" w:styleId="Bibliography">
    <w:name w:val="Bibliography"/>
    <w:basedOn w:val="Normal"/>
    <w:next w:val="Normal"/>
    <w:uiPriority w:val="37"/>
    <w:unhideWhenUsed/>
    <w:rsid w:val="00DD2E1A"/>
    <w:pPr>
      <w:widowControl w:val="0"/>
      <w:autoSpaceDE w:val="0"/>
      <w:autoSpaceDN w:val="0"/>
      <w:spacing w:after="0" w:line="240" w:lineRule="auto"/>
    </w:pPr>
    <w:rPr>
      <w:rFonts w:ascii="Times New Roman" w:eastAsia="Times New Roman" w:hAnsi="Times New Roman" w:cs="Times New Roman"/>
      <w:lang w:val="id"/>
    </w:rPr>
  </w:style>
  <w:style w:type="paragraph" w:customStyle="1" w:styleId="Default">
    <w:name w:val="Default"/>
    <w:rsid w:val="0099429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IEEEAbtract">
    <w:name w:val="IEEE Abtract"/>
    <w:basedOn w:val="Normal"/>
    <w:next w:val="Normal"/>
    <w:link w:val="IEEEAbtractChar"/>
    <w:rsid w:val="00994298"/>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994298"/>
    <w:rPr>
      <w:rFonts w:ascii="Times New Roman" w:eastAsia="SimSun" w:hAnsi="Times New Roman" w:cs="Times New Roman"/>
      <w:b/>
      <w:sz w:val="18"/>
      <w:szCs w:val="24"/>
      <w:lang w:val="en-GB" w:eastAsia="en-GB"/>
    </w:rPr>
  </w:style>
  <w:style w:type="table" w:styleId="PlainTable2">
    <w:name w:val="Plain Table 2"/>
    <w:basedOn w:val="TableNormal"/>
    <w:uiPriority w:val="42"/>
    <w:rsid w:val="008C40F3"/>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basedOn w:val="DefaultParagraphFont"/>
    <w:uiPriority w:val="99"/>
    <w:semiHidden/>
    <w:rsid w:val="00C5070D"/>
    <w:rPr>
      <w:color w:val="808080"/>
    </w:rPr>
  </w:style>
  <w:style w:type="paragraph" w:customStyle="1" w:styleId="1judul">
    <w:name w:val="1 judul"/>
    <w:basedOn w:val="Judul"/>
    <w:link w:val="1judulChar"/>
    <w:qFormat/>
    <w:rsid w:val="007654CB"/>
    <w:pPr>
      <w:keepNext w:val="0"/>
      <w:suppressAutoHyphens/>
      <w:autoSpaceDE w:val="0"/>
      <w:autoSpaceDN w:val="0"/>
      <w:snapToGrid/>
      <w:spacing w:before="0" w:after="0"/>
      <w:contextualSpacing w:val="0"/>
      <w:textAlignment w:val="center"/>
      <w:outlineLvl w:val="9"/>
    </w:pPr>
    <w:rPr>
      <w:rFonts w:ascii="Cambria" w:hAnsi="Cambria" w:cs="Times New Roman"/>
      <w:color w:val="000000"/>
      <w:kern w:val="0"/>
      <w:sz w:val="32"/>
      <w:szCs w:val="24"/>
      <w:lang w:val="en-GB" w:eastAsia="en-US"/>
    </w:rPr>
  </w:style>
  <w:style w:type="character" w:customStyle="1" w:styleId="1judulChar">
    <w:name w:val="1 judul Char"/>
    <w:link w:val="1judul"/>
    <w:rsid w:val="007654CB"/>
    <w:rPr>
      <w:rFonts w:ascii="Cambria" w:hAnsi="Cambria" w:cs="Times New Roman"/>
      <w:b/>
      <w:bCs/>
      <w:color w:val="000000"/>
      <w:sz w:val="32"/>
      <w:szCs w:val="24"/>
      <w:lang w:val="en-GB"/>
    </w:rPr>
  </w:style>
  <w:style w:type="paragraph" w:customStyle="1" w:styleId="KataKunciInggris">
    <w:name w:val="Kata Kunci Inggris"/>
    <w:basedOn w:val="Heading1"/>
    <w:link w:val="KataKunciInggrisChar"/>
    <w:qFormat/>
    <w:rsid w:val="007654CB"/>
    <w:pPr>
      <w:keepNext w:val="0"/>
      <w:suppressAutoHyphens/>
      <w:autoSpaceDE w:val="0"/>
      <w:autoSpaceDN w:val="0"/>
      <w:adjustRightInd w:val="0"/>
      <w:spacing w:before="0" w:after="0" w:line="240" w:lineRule="auto"/>
      <w:textAlignment w:val="center"/>
    </w:pPr>
    <w:rPr>
      <w:rFonts w:eastAsia="Calibri" w:cs="Times New Roman"/>
      <w:i/>
      <w:iCs/>
      <w:color w:val="000000"/>
      <w:sz w:val="20"/>
      <w:szCs w:val="18"/>
      <w:lang w:val="en-US"/>
    </w:rPr>
  </w:style>
  <w:style w:type="character" w:customStyle="1" w:styleId="KataKunciInggrisChar">
    <w:name w:val="Kata Kunci Inggris Char"/>
    <w:link w:val="KataKunciInggris"/>
    <w:rsid w:val="007654CB"/>
    <w:rPr>
      <w:rFonts w:ascii="Cambria" w:hAnsi="Cambria" w:cs="Times New Roman"/>
      <w:b/>
      <w:i/>
      <w:iCs/>
      <w:color w:val="000000"/>
      <w:sz w:val="20"/>
      <w:szCs w:val="18"/>
      <w:lang w:val="en-US"/>
    </w:rPr>
  </w:style>
  <w:style w:type="paragraph" w:customStyle="1" w:styleId="KataKunciIndonesia">
    <w:name w:val="Kata Kunci Indonesia"/>
    <w:basedOn w:val="NoSpacing"/>
    <w:link w:val="KataKunciIndonesiaChar"/>
    <w:qFormat/>
    <w:rsid w:val="007654CB"/>
    <w:pPr>
      <w:autoSpaceDE w:val="0"/>
      <w:autoSpaceDN w:val="0"/>
      <w:adjustRightInd w:val="0"/>
      <w:jc w:val="both"/>
      <w:textAlignment w:val="center"/>
    </w:pPr>
    <w:rPr>
      <w:rFonts w:ascii="Cambria" w:hAnsi="Cambria" w:cs="Calisto MT"/>
      <w:b/>
      <w:bCs/>
      <w:iCs/>
      <w:color w:val="000000"/>
      <w:sz w:val="20"/>
      <w:szCs w:val="20"/>
      <w:lang w:val="en-GB"/>
    </w:rPr>
  </w:style>
  <w:style w:type="character" w:customStyle="1" w:styleId="KataKunciIndonesiaChar">
    <w:name w:val="Kata Kunci Indonesia Char"/>
    <w:link w:val="KataKunciIndonesia"/>
    <w:rsid w:val="007654CB"/>
    <w:rPr>
      <w:rFonts w:ascii="Cambria" w:hAnsi="Cambria" w:cs="Calisto MT"/>
      <w:b/>
      <w:bCs/>
      <w:iCs/>
      <w:color w:val="000000"/>
      <w:sz w:val="20"/>
      <w:szCs w:val="20"/>
      <w:lang w:val="en-GB"/>
    </w:rPr>
  </w:style>
  <w:style w:type="paragraph" w:styleId="NoSpacing">
    <w:name w:val="No Spacing"/>
    <w:uiPriority w:val="1"/>
    <w:qFormat/>
    <w:rsid w:val="007654CB"/>
    <w:pPr>
      <w:spacing w:after="0" w:line="240" w:lineRule="auto"/>
    </w:pPr>
  </w:style>
  <w:style w:type="paragraph" w:customStyle="1" w:styleId="JudulSubBab">
    <w:name w:val="Judul Sub Bab"/>
    <w:basedOn w:val="NoSpacing"/>
    <w:link w:val="JudulSubBabChar"/>
    <w:qFormat/>
    <w:rsid w:val="00230AAD"/>
    <w:pPr>
      <w:autoSpaceDE w:val="0"/>
      <w:autoSpaceDN w:val="0"/>
      <w:adjustRightInd w:val="0"/>
      <w:spacing w:line="360" w:lineRule="auto"/>
      <w:jc w:val="both"/>
      <w:textAlignment w:val="center"/>
    </w:pPr>
    <w:rPr>
      <w:rFonts w:ascii="Cambria" w:hAnsi="Cambria" w:cs="Calisto MT"/>
      <w:b/>
      <w:bCs/>
      <w:iCs/>
      <w:color w:val="000000"/>
      <w:sz w:val="24"/>
      <w:szCs w:val="20"/>
      <w:lang w:val="en-GB"/>
    </w:rPr>
  </w:style>
  <w:style w:type="character" w:customStyle="1" w:styleId="JudulSubBabChar">
    <w:name w:val="Judul Sub Bab Char"/>
    <w:link w:val="JudulSubBab"/>
    <w:rsid w:val="00230AAD"/>
    <w:rPr>
      <w:rFonts w:ascii="Cambria" w:hAnsi="Cambria" w:cs="Calisto MT"/>
      <w:b/>
      <w:bCs/>
      <w:iCs/>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038">
      <w:bodyDiv w:val="1"/>
      <w:marLeft w:val="0"/>
      <w:marRight w:val="0"/>
      <w:marTop w:val="0"/>
      <w:marBottom w:val="0"/>
      <w:divBdr>
        <w:top w:val="none" w:sz="0" w:space="0" w:color="auto"/>
        <w:left w:val="none" w:sz="0" w:space="0" w:color="auto"/>
        <w:bottom w:val="none" w:sz="0" w:space="0" w:color="auto"/>
        <w:right w:val="none" w:sz="0" w:space="0" w:color="auto"/>
      </w:divBdr>
    </w:div>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71901812">
      <w:bodyDiv w:val="1"/>
      <w:marLeft w:val="0"/>
      <w:marRight w:val="0"/>
      <w:marTop w:val="0"/>
      <w:marBottom w:val="0"/>
      <w:divBdr>
        <w:top w:val="none" w:sz="0" w:space="0" w:color="auto"/>
        <w:left w:val="none" w:sz="0" w:space="0" w:color="auto"/>
        <w:bottom w:val="none" w:sz="0" w:space="0" w:color="auto"/>
        <w:right w:val="none" w:sz="0" w:space="0" w:color="auto"/>
      </w:divBdr>
    </w:div>
    <w:div w:id="285158150">
      <w:bodyDiv w:val="1"/>
      <w:marLeft w:val="0"/>
      <w:marRight w:val="0"/>
      <w:marTop w:val="0"/>
      <w:marBottom w:val="0"/>
      <w:divBdr>
        <w:top w:val="none" w:sz="0" w:space="0" w:color="auto"/>
        <w:left w:val="none" w:sz="0" w:space="0" w:color="auto"/>
        <w:bottom w:val="none" w:sz="0" w:space="0" w:color="auto"/>
        <w:right w:val="none" w:sz="0" w:space="0" w:color="auto"/>
      </w:divBdr>
    </w:div>
    <w:div w:id="359671538">
      <w:bodyDiv w:val="1"/>
      <w:marLeft w:val="0"/>
      <w:marRight w:val="0"/>
      <w:marTop w:val="0"/>
      <w:marBottom w:val="0"/>
      <w:divBdr>
        <w:top w:val="none" w:sz="0" w:space="0" w:color="auto"/>
        <w:left w:val="none" w:sz="0" w:space="0" w:color="auto"/>
        <w:bottom w:val="none" w:sz="0" w:space="0" w:color="auto"/>
        <w:right w:val="none" w:sz="0" w:space="0" w:color="auto"/>
      </w:divBdr>
    </w:div>
    <w:div w:id="456528080">
      <w:bodyDiv w:val="1"/>
      <w:marLeft w:val="0"/>
      <w:marRight w:val="0"/>
      <w:marTop w:val="0"/>
      <w:marBottom w:val="0"/>
      <w:divBdr>
        <w:top w:val="none" w:sz="0" w:space="0" w:color="auto"/>
        <w:left w:val="none" w:sz="0" w:space="0" w:color="auto"/>
        <w:bottom w:val="none" w:sz="0" w:space="0" w:color="auto"/>
        <w:right w:val="none" w:sz="0" w:space="0" w:color="auto"/>
      </w:divBdr>
    </w:div>
    <w:div w:id="573273445">
      <w:bodyDiv w:val="1"/>
      <w:marLeft w:val="0"/>
      <w:marRight w:val="0"/>
      <w:marTop w:val="0"/>
      <w:marBottom w:val="0"/>
      <w:divBdr>
        <w:top w:val="none" w:sz="0" w:space="0" w:color="auto"/>
        <w:left w:val="none" w:sz="0" w:space="0" w:color="auto"/>
        <w:bottom w:val="none" w:sz="0" w:space="0" w:color="auto"/>
        <w:right w:val="none" w:sz="0" w:space="0" w:color="auto"/>
      </w:divBdr>
    </w:div>
    <w:div w:id="605386731">
      <w:bodyDiv w:val="1"/>
      <w:marLeft w:val="0"/>
      <w:marRight w:val="0"/>
      <w:marTop w:val="0"/>
      <w:marBottom w:val="0"/>
      <w:divBdr>
        <w:top w:val="none" w:sz="0" w:space="0" w:color="auto"/>
        <w:left w:val="none" w:sz="0" w:space="0" w:color="auto"/>
        <w:bottom w:val="none" w:sz="0" w:space="0" w:color="auto"/>
        <w:right w:val="none" w:sz="0" w:space="0" w:color="auto"/>
      </w:divBdr>
    </w:div>
    <w:div w:id="623661410">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98167580">
      <w:bodyDiv w:val="1"/>
      <w:marLeft w:val="0"/>
      <w:marRight w:val="0"/>
      <w:marTop w:val="0"/>
      <w:marBottom w:val="0"/>
      <w:divBdr>
        <w:top w:val="none" w:sz="0" w:space="0" w:color="auto"/>
        <w:left w:val="none" w:sz="0" w:space="0" w:color="auto"/>
        <w:bottom w:val="none" w:sz="0" w:space="0" w:color="auto"/>
        <w:right w:val="none" w:sz="0" w:space="0" w:color="auto"/>
      </w:divBdr>
    </w:div>
    <w:div w:id="783616562">
      <w:bodyDiv w:val="1"/>
      <w:marLeft w:val="0"/>
      <w:marRight w:val="0"/>
      <w:marTop w:val="0"/>
      <w:marBottom w:val="0"/>
      <w:divBdr>
        <w:top w:val="none" w:sz="0" w:space="0" w:color="auto"/>
        <w:left w:val="none" w:sz="0" w:space="0" w:color="auto"/>
        <w:bottom w:val="none" w:sz="0" w:space="0" w:color="auto"/>
        <w:right w:val="none" w:sz="0" w:space="0" w:color="auto"/>
      </w:divBdr>
    </w:div>
    <w:div w:id="791052243">
      <w:bodyDiv w:val="1"/>
      <w:marLeft w:val="0"/>
      <w:marRight w:val="0"/>
      <w:marTop w:val="0"/>
      <w:marBottom w:val="0"/>
      <w:divBdr>
        <w:top w:val="none" w:sz="0" w:space="0" w:color="auto"/>
        <w:left w:val="none" w:sz="0" w:space="0" w:color="auto"/>
        <w:bottom w:val="none" w:sz="0" w:space="0" w:color="auto"/>
        <w:right w:val="none" w:sz="0" w:space="0" w:color="auto"/>
      </w:divBdr>
    </w:div>
    <w:div w:id="904414734">
      <w:bodyDiv w:val="1"/>
      <w:marLeft w:val="0"/>
      <w:marRight w:val="0"/>
      <w:marTop w:val="0"/>
      <w:marBottom w:val="0"/>
      <w:divBdr>
        <w:top w:val="none" w:sz="0" w:space="0" w:color="auto"/>
        <w:left w:val="none" w:sz="0" w:space="0" w:color="auto"/>
        <w:bottom w:val="none" w:sz="0" w:space="0" w:color="auto"/>
        <w:right w:val="none" w:sz="0" w:space="0" w:color="auto"/>
      </w:divBdr>
      <w:divsChild>
        <w:div w:id="385687121">
          <w:marLeft w:val="640"/>
          <w:marRight w:val="0"/>
          <w:marTop w:val="0"/>
          <w:marBottom w:val="0"/>
          <w:divBdr>
            <w:top w:val="none" w:sz="0" w:space="0" w:color="auto"/>
            <w:left w:val="none" w:sz="0" w:space="0" w:color="auto"/>
            <w:bottom w:val="none" w:sz="0" w:space="0" w:color="auto"/>
            <w:right w:val="none" w:sz="0" w:space="0" w:color="auto"/>
          </w:divBdr>
        </w:div>
        <w:div w:id="616913210">
          <w:marLeft w:val="640"/>
          <w:marRight w:val="0"/>
          <w:marTop w:val="0"/>
          <w:marBottom w:val="0"/>
          <w:divBdr>
            <w:top w:val="none" w:sz="0" w:space="0" w:color="auto"/>
            <w:left w:val="none" w:sz="0" w:space="0" w:color="auto"/>
            <w:bottom w:val="none" w:sz="0" w:space="0" w:color="auto"/>
            <w:right w:val="none" w:sz="0" w:space="0" w:color="auto"/>
          </w:divBdr>
        </w:div>
        <w:div w:id="968241692">
          <w:marLeft w:val="640"/>
          <w:marRight w:val="0"/>
          <w:marTop w:val="0"/>
          <w:marBottom w:val="0"/>
          <w:divBdr>
            <w:top w:val="none" w:sz="0" w:space="0" w:color="auto"/>
            <w:left w:val="none" w:sz="0" w:space="0" w:color="auto"/>
            <w:bottom w:val="none" w:sz="0" w:space="0" w:color="auto"/>
            <w:right w:val="none" w:sz="0" w:space="0" w:color="auto"/>
          </w:divBdr>
        </w:div>
        <w:div w:id="2058237556">
          <w:marLeft w:val="640"/>
          <w:marRight w:val="0"/>
          <w:marTop w:val="0"/>
          <w:marBottom w:val="0"/>
          <w:divBdr>
            <w:top w:val="none" w:sz="0" w:space="0" w:color="auto"/>
            <w:left w:val="none" w:sz="0" w:space="0" w:color="auto"/>
            <w:bottom w:val="none" w:sz="0" w:space="0" w:color="auto"/>
            <w:right w:val="none" w:sz="0" w:space="0" w:color="auto"/>
          </w:divBdr>
        </w:div>
        <w:div w:id="645284607">
          <w:marLeft w:val="640"/>
          <w:marRight w:val="0"/>
          <w:marTop w:val="0"/>
          <w:marBottom w:val="0"/>
          <w:divBdr>
            <w:top w:val="none" w:sz="0" w:space="0" w:color="auto"/>
            <w:left w:val="none" w:sz="0" w:space="0" w:color="auto"/>
            <w:bottom w:val="none" w:sz="0" w:space="0" w:color="auto"/>
            <w:right w:val="none" w:sz="0" w:space="0" w:color="auto"/>
          </w:divBdr>
        </w:div>
        <w:div w:id="1545367990">
          <w:marLeft w:val="640"/>
          <w:marRight w:val="0"/>
          <w:marTop w:val="0"/>
          <w:marBottom w:val="0"/>
          <w:divBdr>
            <w:top w:val="none" w:sz="0" w:space="0" w:color="auto"/>
            <w:left w:val="none" w:sz="0" w:space="0" w:color="auto"/>
            <w:bottom w:val="none" w:sz="0" w:space="0" w:color="auto"/>
            <w:right w:val="none" w:sz="0" w:space="0" w:color="auto"/>
          </w:divBdr>
        </w:div>
        <w:div w:id="1839928105">
          <w:marLeft w:val="640"/>
          <w:marRight w:val="0"/>
          <w:marTop w:val="0"/>
          <w:marBottom w:val="0"/>
          <w:divBdr>
            <w:top w:val="none" w:sz="0" w:space="0" w:color="auto"/>
            <w:left w:val="none" w:sz="0" w:space="0" w:color="auto"/>
            <w:bottom w:val="none" w:sz="0" w:space="0" w:color="auto"/>
            <w:right w:val="none" w:sz="0" w:space="0" w:color="auto"/>
          </w:divBdr>
        </w:div>
        <w:div w:id="303707572">
          <w:marLeft w:val="640"/>
          <w:marRight w:val="0"/>
          <w:marTop w:val="0"/>
          <w:marBottom w:val="0"/>
          <w:divBdr>
            <w:top w:val="none" w:sz="0" w:space="0" w:color="auto"/>
            <w:left w:val="none" w:sz="0" w:space="0" w:color="auto"/>
            <w:bottom w:val="none" w:sz="0" w:space="0" w:color="auto"/>
            <w:right w:val="none" w:sz="0" w:space="0" w:color="auto"/>
          </w:divBdr>
        </w:div>
        <w:div w:id="1645771571">
          <w:marLeft w:val="640"/>
          <w:marRight w:val="0"/>
          <w:marTop w:val="0"/>
          <w:marBottom w:val="0"/>
          <w:divBdr>
            <w:top w:val="none" w:sz="0" w:space="0" w:color="auto"/>
            <w:left w:val="none" w:sz="0" w:space="0" w:color="auto"/>
            <w:bottom w:val="none" w:sz="0" w:space="0" w:color="auto"/>
            <w:right w:val="none" w:sz="0" w:space="0" w:color="auto"/>
          </w:divBdr>
        </w:div>
        <w:div w:id="74593511">
          <w:marLeft w:val="640"/>
          <w:marRight w:val="0"/>
          <w:marTop w:val="0"/>
          <w:marBottom w:val="0"/>
          <w:divBdr>
            <w:top w:val="none" w:sz="0" w:space="0" w:color="auto"/>
            <w:left w:val="none" w:sz="0" w:space="0" w:color="auto"/>
            <w:bottom w:val="none" w:sz="0" w:space="0" w:color="auto"/>
            <w:right w:val="none" w:sz="0" w:space="0" w:color="auto"/>
          </w:divBdr>
        </w:div>
        <w:div w:id="487207406">
          <w:marLeft w:val="640"/>
          <w:marRight w:val="0"/>
          <w:marTop w:val="0"/>
          <w:marBottom w:val="0"/>
          <w:divBdr>
            <w:top w:val="none" w:sz="0" w:space="0" w:color="auto"/>
            <w:left w:val="none" w:sz="0" w:space="0" w:color="auto"/>
            <w:bottom w:val="none" w:sz="0" w:space="0" w:color="auto"/>
            <w:right w:val="none" w:sz="0" w:space="0" w:color="auto"/>
          </w:divBdr>
        </w:div>
        <w:div w:id="490102581">
          <w:marLeft w:val="640"/>
          <w:marRight w:val="0"/>
          <w:marTop w:val="0"/>
          <w:marBottom w:val="0"/>
          <w:divBdr>
            <w:top w:val="none" w:sz="0" w:space="0" w:color="auto"/>
            <w:left w:val="none" w:sz="0" w:space="0" w:color="auto"/>
            <w:bottom w:val="none" w:sz="0" w:space="0" w:color="auto"/>
            <w:right w:val="none" w:sz="0" w:space="0" w:color="auto"/>
          </w:divBdr>
        </w:div>
        <w:div w:id="667172468">
          <w:marLeft w:val="640"/>
          <w:marRight w:val="0"/>
          <w:marTop w:val="0"/>
          <w:marBottom w:val="0"/>
          <w:divBdr>
            <w:top w:val="none" w:sz="0" w:space="0" w:color="auto"/>
            <w:left w:val="none" w:sz="0" w:space="0" w:color="auto"/>
            <w:bottom w:val="none" w:sz="0" w:space="0" w:color="auto"/>
            <w:right w:val="none" w:sz="0" w:space="0" w:color="auto"/>
          </w:divBdr>
        </w:div>
        <w:div w:id="163865240">
          <w:marLeft w:val="640"/>
          <w:marRight w:val="0"/>
          <w:marTop w:val="0"/>
          <w:marBottom w:val="0"/>
          <w:divBdr>
            <w:top w:val="none" w:sz="0" w:space="0" w:color="auto"/>
            <w:left w:val="none" w:sz="0" w:space="0" w:color="auto"/>
            <w:bottom w:val="none" w:sz="0" w:space="0" w:color="auto"/>
            <w:right w:val="none" w:sz="0" w:space="0" w:color="auto"/>
          </w:divBdr>
        </w:div>
        <w:div w:id="1954707684">
          <w:marLeft w:val="640"/>
          <w:marRight w:val="0"/>
          <w:marTop w:val="0"/>
          <w:marBottom w:val="0"/>
          <w:divBdr>
            <w:top w:val="none" w:sz="0" w:space="0" w:color="auto"/>
            <w:left w:val="none" w:sz="0" w:space="0" w:color="auto"/>
            <w:bottom w:val="none" w:sz="0" w:space="0" w:color="auto"/>
            <w:right w:val="none" w:sz="0" w:space="0" w:color="auto"/>
          </w:divBdr>
        </w:div>
        <w:div w:id="2040550019">
          <w:marLeft w:val="640"/>
          <w:marRight w:val="0"/>
          <w:marTop w:val="0"/>
          <w:marBottom w:val="0"/>
          <w:divBdr>
            <w:top w:val="none" w:sz="0" w:space="0" w:color="auto"/>
            <w:left w:val="none" w:sz="0" w:space="0" w:color="auto"/>
            <w:bottom w:val="none" w:sz="0" w:space="0" w:color="auto"/>
            <w:right w:val="none" w:sz="0" w:space="0" w:color="auto"/>
          </w:divBdr>
        </w:div>
        <w:div w:id="506485664">
          <w:marLeft w:val="640"/>
          <w:marRight w:val="0"/>
          <w:marTop w:val="0"/>
          <w:marBottom w:val="0"/>
          <w:divBdr>
            <w:top w:val="none" w:sz="0" w:space="0" w:color="auto"/>
            <w:left w:val="none" w:sz="0" w:space="0" w:color="auto"/>
            <w:bottom w:val="none" w:sz="0" w:space="0" w:color="auto"/>
            <w:right w:val="none" w:sz="0" w:space="0" w:color="auto"/>
          </w:divBdr>
        </w:div>
      </w:divsChild>
    </w:div>
    <w:div w:id="984090478">
      <w:bodyDiv w:val="1"/>
      <w:marLeft w:val="0"/>
      <w:marRight w:val="0"/>
      <w:marTop w:val="0"/>
      <w:marBottom w:val="0"/>
      <w:divBdr>
        <w:top w:val="none" w:sz="0" w:space="0" w:color="auto"/>
        <w:left w:val="none" w:sz="0" w:space="0" w:color="auto"/>
        <w:bottom w:val="none" w:sz="0" w:space="0" w:color="auto"/>
        <w:right w:val="none" w:sz="0" w:space="0" w:color="auto"/>
      </w:divBdr>
    </w:div>
    <w:div w:id="990593837">
      <w:bodyDiv w:val="1"/>
      <w:marLeft w:val="0"/>
      <w:marRight w:val="0"/>
      <w:marTop w:val="0"/>
      <w:marBottom w:val="0"/>
      <w:divBdr>
        <w:top w:val="none" w:sz="0" w:space="0" w:color="auto"/>
        <w:left w:val="none" w:sz="0" w:space="0" w:color="auto"/>
        <w:bottom w:val="none" w:sz="0" w:space="0" w:color="auto"/>
        <w:right w:val="none" w:sz="0" w:space="0" w:color="auto"/>
      </w:divBdr>
    </w:div>
    <w:div w:id="100174117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26097192">
      <w:bodyDiv w:val="1"/>
      <w:marLeft w:val="0"/>
      <w:marRight w:val="0"/>
      <w:marTop w:val="0"/>
      <w:marBottom w:val="0"/>
      <w:divBdr>
        <w:top w:val="none" w:sz="0" w:space="0" w:color="auto"/>
        <w:left w:val="none" w:sz="0" w:space="0" w:color="auto"/>
        <w:bottom w:val="none" w:sz="0" w:space="0" w:color="auto"/>
        <w:right w:val="none" w:sz="0" w:space="0" w:color="auto"/>
      </w:divBdr>
    </w:div>
    <w:div w:id="1066226956">
      <w:bodyDiv w:val="1"/>
      <w:marLeft w:val="0"/>
      <w:marRight w:val="0"/>
      <w:marTop w:val="0"/>
      <w:marBottom w:val="0"/>
      <w:divBdr>
        <w:top w:val="none" w:sz="0" w:space="0" w:color="auto"/>
        <w:left w:val="none" w:sz="0" w:space="0" w:color="auto"/>
        <w:bottom w:val="none" w:sz="0" w:space="0" w:color="auto"/>
        <w:right w:val="none" w:sz="0" w:space="0" w:color="auto"/>
      </w:divBdr>
    </w:div>
    <w:div w:id="1126237139">
      <w:bodyDiv w:val="1"/>
      <w:marLeft w:val="0"/>
      <w:marRight w:val="0"/>
      <w:marTop w:val="0"/>
      <w:marBottom w:val="0"/>
      <w:divBdr>
        <w:top w:val="none" w:sz="0" w:space="0" w:color="auto"/>
        <w:left w:val="none" w:sz="0" w:space="0" w:color="auto"/>
        <w:bottom w:val="none" w:sz="0" w:space="0" w:color="auto"/>
        <w:right w:val="none" w:sz="0" w:space="0" w:color="auto"/>
      </w:divBdr>
    </w:div>
    <w:div w:id="1133402393">
      <w:bodyDiv w:val="1"/>
      <w:marLeft w:val="0"/>
      <w:marRight w:val="0"/>
      <w:marTop w:val="0"/>
      <w:marBottom w:val="0"/>
      <w:divBdr>
        <w:top w:val="none" w:sz="0" w:space="0" w:color="auto"/>
        <w:left w:val="none" w:sz="0" w:space="0" w:color="auto"/>
        <w:bottom w:val="none" w:sz="0" w:space="0" w:color="auto"/>
        <w:right w:val="none" w:sz="0" w:space="0" w:color="auto"/>
      </w:divBdr>
    </w:div>
    <w:div w:id="1137188104">
      <w:bodyDiv w:val="1"/>
      <w:marLeft w:val="0"/>
      <w:marRight w:val="0"/>
      <w:marTop w:val="0"/>
      <w:marBottom w:val="0"/>
      <w:divBdr>
        <w:top w:val="none" w:sz="0" w:space="0" w:color="auto"/>
        <w:left w:val="none" w:sz="0" w:space="0" w:color="auto"/>
        <w:bottom w:val="none" w:sz="0" w:space="0" w:color="auto"/>
        <w:right w:val="none" w:sz="0" w:space="0" w:color="auto"/>
      </w:divBdr>
    </w:div>
    <w:div w:id="1145898775">
      <w:bodyDiv w:val="1"/>
      <w:marLeft w:val="0"/>
      <w:marRight w:val="0"/>
      <w:marTop w:val="0"/>
      <w:marBottom w:val="0"/>
      <w:divBdr>
        <w:top w:val="none" w:sz="0" w:space="0" w:color="auto"/>
        <w:left w:val="none" w:sz="0" w:space="0" w:color="auto"/>
        <w:bottom w:val="none" w:sz="0" w:space="0" w:color="auto"/>
        <w:right w:val="none" w:sz="0" w:space="0" w:color="auto"/>
      </w:divBdr>
    </w:div>
    <w:div w:id="1157115899">
      <w:bodyDiv w:val="1"/>
      <w:marLeft w:val="0"/>
      <w:marRight w:val="0"/>
      <w:marTop w:val="0"/>
      <w:marBottom w:val="0"/>
      <w:divBdr>
        <w:top w:val="none" w:sz="0" w:space="0" w:color="auto"/>
        <w:left w:val="none" w:sz="0" w:space="0" w:color="auto"/>
        <w:bottom w:val="none" w:sz="0" w:space="0" w:color="auto"/>
        <w:right w:val="none" w:sz="0" w:space="0" w:color="auto"/>
      </w:divBdr>
    </w:div>
    <w:div w:id="1252009282">
      <w:bodyDiv w:val="1"/>
      <w:marLeft w:val="0"/>
      <w:marRight w:val="0"/>
      <w:marTop w:val="0"/>
      <w:marBottom w:val="0"/>
      <w:divBdr>
        <w:top w:val="none" w:sz="0" w:space="0" w:color="auto"/>
        <w:left w:val="none" w:sz="0" w:space="0" w:color="auto"/>
        <w:bottom w:val="none" w:sz="0" w:space="0" w:color="auto"/>
        <w:right w:val="none" w:sz="0" w:space="0" w:color="auto"/>
      </w:divBdr>
    </w:div>
    <w:div w:id="1286622057">
      <w:bodyDiv w:val="1"/>
      <w:marLeft w:val="0"/>
      <w:marRight w:val="0"/>
      <w:marTop w:val="0"/>
      <w:marBottom w:val="0"/>
      <w:divBdr>
        <w:top w:val="none" w:sz="0" w:space="0" w:color="auto"/>
        <w:left w:val="none" w:sz="0" w:space="0" w:color="auto"/>
        <w:bottom w:val="none" w:sz="0" w:space="0" w:color="auto"/>
        <w:right w:val="none" w:sz="0" w:space="0" w:color="auto"/>
      </w:divBdr>
    </w:div>
    <w:div w:id="1388645824">
      <w:bodyDiv w:val="1"/>
      <w:marLeft w:val="0"/>
      <w:marRight w:val="0"/>
      <w:marTop w:val="0"/>
      <w:marBottom w:val="0"/>
      <w:divBdr>
        <w:top w:val="none" w:sz="0" w:space="0" w:color="auto"/>
        <w:left w:val="none" w:sz="0" w:space="0" w:color="auto"/>
        <w:bottom w:val="none" w:sz="0" w:space="0" w:color="auto"/>
        <w:right w:val="none" w:sz="0" w:space="0" w:color="auto"/>
      </w:divBdr>
    </w:div>
    <w:div w:id="1497382325">
      <w:bodyDiv w:val="1"/>
      <w:marLeft w:val="0"/>
      <w:marRight w:val="0"/>
      <w:marTop w:val="0"/>
      <w:marBottom w:val="0"/>
      <w:divBdr>
        <w:top w:val="none" w:sz="0" w:space="0" w:color="auto"/>
        <w:left w:val="none" w:sz="0" w:space="0" w:color="auto"/>
        <w:bottom w:val="none" w:sz="0" w:space="0" w:color="auto"/>
        <w:right w:val="none" w:sz="0" w:space="0" w:color="auto"/>
      </w:divBdr>
    </w:div>
    <w:div w:id="1536307602">
      <w:bodyDiv w:val="1"/>
      <w:marLeft w:val="0"/>
      <w:marRight w:val="0"/>
      <w:marTop w:val="0"/>
      <w:marBottom w:val="0"/>
      <w:divBdr>
        <w:top w:val="none" w:sz="0" w:space="0" w:color="auto"/>
        <w:left w:val="none" w:sz="0" w:space="0" w:color="auto"/>
        <w:bottom w:val="none" w:sz="0" w:space="0" w:color="auto"/>
        <w:right w:val="none" w:sz="0" w:space="0" w:color="auto"/>
      </w:divBdr>
    </w:div>
    <w:div w:id="1589197642">
      <w:bodyDiv w:val="1"/>
      <w:marLeft w:val="0"/>
      <w:marRight w:val="0"/>
      <w:marTop w:val="0"/>
      <w:marBottom w:val="0"/>
      <w:divBdr>
        <w:top w:val="none" w:sz="0" w:space="0" w:color="auto"/>
        <w:left w:val="none" w:sz="0" w:space="0" w:color="auto"/>
        <w:bottom w:val="none" w:sz="0" w:space="0" w:color="auto"/>
        <w:right w:val="none" w:sz="0" w:space="0" w:color="auto"/>
      </w:divBdr>
    </w:div>
    <w:div w:id="1608930033">
      <w:bodyDiv w:val="1"/>
      <w:marLeft w:val="0"/>
      <w:marRight w:val="0"/>
      <w:marTop w:val="0"/>
      <w:marBottom w:val="0"/>
      <w:divBdr>
        <w:top w:val="none" w:sz="0" w:space="0" w:color="auto"/>
        <w:left w:val="none" w:sz="0" w:space="0" w:color="auto"/>
        <w:bottom w:val="none" w:sz="0" w:space="0" w:color="auto"/>
        <w:right w:val="none" w:sz="0" w:space="0" w:color="auto"/>
      </w:divBdr>
    </w:div>
    <w:div w:id="1638030847">
      <w:bodyDiv w:val="1"/>
      <w:marLeft w:val="0"/>
      <w:marRight w:val="0"/>
      <w:marTop w:val="0"/>
      <w:marBottom w:val="0"/>
      <w:divBdr>
        <w:top w:val="none" w:sz="0" w:space="0" w:color="auto"/>
        <w:left w:val="none" w:sz="0" w:space="0" w:color="auto"/>
        <w:bottom w:val="none" w:sz="0" w:space="0" w:color="auto"/>
        <w:right w:val="none" w:sz="0" w:space="0" w:color="auto"/>
      </w:divBdr>
    </w:div>
    <w:div w:id="1742483827">
      <w:bodyDiv w:val="1"/>
      <w:marLeft w:val="0"/>
      <w:marRight w:val="0"/>
      <w:marTop w:val="0"/>
      <w:marBottom w:val="0"/>
      <w:divBdr>
        <w:top w:val="none" w:sz="0" w:space="0" w:color="auto"/>
        <w:left w:val="none" w:sz="0" w:space="0" w:color="auto"/>
        <w:bottom w:val="none" w:sz="0" w:space="0" w:color="auto"/>
        <w:right w:val="none" w:sz="0" w:space="0" w:color="auto"/>
      </w:divBdr>
    </w:div>
    <w:div w:id="1765564107">
      <w:bodyDiv w:val="1"/>
      <w:marLeft w:val="0"/>
      <w:marRight w:val="0"/>
      <w:marTop w:val="0"/>
      <w:marBottom w:val="0"/>
      <w:divBdr>
        <w:top w:val="none" w:sz="0" w:space="0" w:color="auto"/>
        <w:left w:val="none" w:sz="0" w:space="0" w:color="auto"/>
        <w:bottom w:val="none" w:sz="0" w:space="0" w:color="auto"/>
        <w:right w:val="none" w:sz="0" w:space="0" w:color="auto"/>
      </w:divBdr>
    </w:div>
    <w:div w:id="1769546311">
      <w:bodyDiv w:val="1"/>
      <w:marLeft w:val="0"/>
      <w:marRight w:val="0"/>
      <w:marTop w:val="0"/>
      <w:marBottom w:val="0"/>
      <w:divBdr>
        <w:top w:val="none" w:sz="0" w:space="0" w:color="auto"/>
        <w:left w:val="none" w:sz="0" w:space="0" w:color="auto"/>
        <w:bottom w:val="none" w:sz="0" w:space="0" w:color="auto"/>
        <w:right w:val="none" w:sz="0" w:space="0" w:color="auto"/>
      </w:divBdr>
    </w:div>
    <w:div w:id="1813054860">
      <w:bodyDiv w:val="1"/>
      <w:marLeft w:val="0"/>
      <w:marRight w:val="0"/>
      <w:marTop w:val="0"/>
      <w:marBottom w:val="0"/>
      <w:divBdr>
        <w:top w:val="none" w:sz="0" w:space="0" w:color="auto"/>
        <w:left w:val="none" w:sz="0" w:space="0" w:color="auto"/>
        <w:bottom w:val="none" w:sz="0" w:space="0" w:color="auto"/>
        <w:right w:val="none" w:sz="0" w:space="0" w:color="auto"/>
      </w:divBdr>
    </w:div>
    <w:div w:id="1825928631">
      <w:bodyDiv w:val="1"/>
      <w:marLeft w:val="0"/>
      <w:marRight w:val="0"/>
      <w:marTop w:val="0"/>
      <w:marBottom w:val="0"/>
      <w:divBdr>
        <w:top w:val="none" w:sz="0" w:space="0" w:color="auto"/>
        <w:left w:val="none" w:sz="0" w:space="0" w:color="auto"/>
        <w:bottom w:val="none" w:sz="0" w:space="0" w:color="auto"/>
        <w:right w:val="none" w:sz="0" w:space="0" w:color="auto"/>
      </w:divBdr>
    </w:div>
    <w:div w:id="1830320250">
      <w:bodyDiv w:val="1"/>
      <w:marLeft w:val="0"/>
      <w:marRight w:val="0"/>
      <w:marTop w:val="0"/>
      <w:marBottom w:val="0"/>
      <w:divBdr>
        <w:top w:val="none" w:sz="0" w:space="0" w:color="auto"/>
        <w:left w:val="none" w:sz="0" w:space="0" w:color="auto"/>
        <w:bottom w:val="none" w:sz="0" w:space="0" w:color="auto"/>
        <w:right w:val="none" w:sz="0" w:space="0" w:color="auto"/>
      </w:divBdr>
      <w:divsChild>
        <w:div w:id="1651709815">
          <w:marLeft w:val="480"/>
          <w:marRight w:val="0"/>
          <w:marTop w:val="0"/>
          <w:marBottom w:val="0"/>
          <w:divBdr>
            <w:top w:val="none" w:sz="0" w:space="0" w:color="auto"/>
            <w:left w:val="none" w:sz="0" w:space="0" w:color="auto"/>
            <w:bottom w:val="none" w:sz="0" w:space="0" w:color="auto"/>
            <w:right w:val="none" w:sz="0" w:space="0" w:color="auto"/>
          </w:divBdr>
        </w:div>
        <w:div w:id="874847259">
          <w:marLeft w:val="480"/>
          <w:marRight w:val="0"/>
          <w:marTop w:val="0"/>
          <w:marBottom w:val="0"/>
          <w:divBdr>
            <w:top w:val="none" w:sz="0" w:space="0" w:color="auto"/>
            <w:left w:val="none" w:sz="0" w:space="0" w:color="auto"/>
            <w:bottom w:val="none" w:sz="0" w:space="0" w:color="auto"/>
            <w:right w:val="none" w:sz="0" w:space="0" w:color="auto"/>
          </w:divBdr>
        </w:div>
        <w:div w:id="1158885110">
          <w:marLeft w:val="480"/>
          <w:marRight w:val="0"/>
          <w:marTop w:val="0"/>
          <w:marBottom w:val="0"/>
          <w:divBdr>
            <w:top w:val="none" w:sz="0" w:space="0" w:color="auto"/>
            <w:left w:val="none" w:sz="0" w:space="0" w:color="auto"/>
            <w:bottom w:val="none" w:sz="0" w:space="0" w:color="auto"/>
            <w:right w:val="none" w:sz="0" w:space="0" w:color="auto"/>
          </w:divBdr>
        </w:div>
        <w:div w:id="946275926">
          <w:marLeft w:val="480"/>
          <w:marRight w:val="0"/>
          <w:marTop w:val="0"/>
          <w:marBottom w:val="0"/>
          <w:divBdr>
            <w:top w:val="none" w:sz="0" w:space="0" w:color="auto"/>
            <w:left w:val="none" w:sz="0" w:space="0" w:color="auto"/>
            <w:bottom w:val="none" w:sz="0" w:space="0" w:color="auto"/>
            <w:right w:val="none" w:sz="0" w:space="0" w:color="auto"/>
          </w:divBdr>
        </w:div>
        <w:div w:id="488986863">
          <w:marLeft w:val="480"/>
          <w:marRight w:val="0"/>
          <w:marTop w:val="0"/>
          <w:marBottom w:val="0"/>
          <w:divBdr>
            <w:top w:val="none" w:sz="0" w:space="0" w:color="auto"/>
            <w:left w:val="none" w:sz="0" w:space="0" w:color="auto"/>
            <w:bottom w:val="none" w:sz="0" w:space="0" w:color="auto"/>
            <w:right w:val="none" w:sz="0" w:space="0" w:color="auto"/>
          </w:divBdr>
        </w:div>
        <w:div w:id="1777434465">
          <w:marLeft w:val="480"/>
          <w:marRight w:val="0"/>
          <w:marTop w:val="0"/>
          <w:marBottom w:val="0"/>
          <w:divBdr>
            <w:top w:val="none" w:sz="0" w:space="0" w:color="auto"/>
            <w:left w:val="none" w:sz="0" w:space="0" w:color="auto"/>
            <w:bottom w:val="none" w:sz="0" w:space="0" w:color="auto"/>
            <w:right w:val="none" w:sz="0" w:space="0" w:color="auto"/>
          </w:divBdr>
        </w:div>
        <w:div w:id="1435639017">
          <w:marLeft w:val="480"/>
          <w:marRight w:val="0"/>
          <w:marTop w:val="0"/>
          <w:marBottom w:val="0"/>
          <w:divBdr>
            <w:top w:val="none" w:sz="0" w:space="0" w:color="auto"/>
            <w:left w:val="none" w:sz="0" w:space="0" w:color="auto"/>
            <w:bottom w:val="none" w:sz="0" w:space="0" w:color="auto"/>
            <w:right w:val="none" w:sz="0" w:space="0" w:color="auto"/>
          </w:divBdr>
        </w:div>
        <w:div w:id="835614877">
          <w:marLeft w:val="480"/>
          <w:marRight w:val="0"/>
          <w:marTop w:val="0"/>
          <w:marBottom w:val="0"/>
          <w:divBdr>
            <w:top w:val="none" w:sz="0" w:space="0" w:color="auto"/>
            <w:left w:val="none" w:sz="0" w:space="0" w:color="auto"/>
            <w:bottom w:val="none" w:sz="0" w:space="0" w:color="auto"/>
            <w:right w:val="none" w:sz="0" w:space="0" w:color="auto"/>
          </w:divBdr>
        </w:div>
        <w:div w:id="1407416237">
          <w:marLeft w:val="480"/>
          <w:marRight w:val="0"/>
          <w:marTop w:val="0"/>
          <w:marBottom w:val="0"/>
          <w:divBdr>
            <w:top w:val="none" w:sz="0" w:space="0" w:color="auto"/>
            <w:left w:val="none" w:sz="0" w:space="0" w:color="auto"/>
            <w:bottom w:val="none" w:sz="0" w:space="0" w:color="auto"/>
            <w:right w:val="none" w:sz="0" w:space="0" w:color="auto"/>
          </w:divBdr>
        </w:div>
        <w:div w:id="1493644502">
          <w:marLeft w:val="480"/>
          <w:marRight w:val="0"/>
          <w:marTop w:val="0"/>
          <w:marBottom w:val="0"/>
          <w:divBdr>
            <w:top w:val="none" w:sz="0" w:space="0" w:color="auto"/>
            <w:left w:val="none" w:sz="0" w:space="0" w:color="auto"/>
            <w:bottom w:val="none" w:sz="0" w:space="0" w:color="auto"/>
            <w:right w:val="none" w:sz="0" w:space="0" w:color="auto"/>
          </w:divBdr>
        </w:div>
        <w:div w:id="2071732214">
          <w:marLeft w:val="480"/>
          <w:marRight w:val="0"/>
          <w:marTop w:val="0"/>
          <w:marBottom w:val="0"/>
          <w:divBdr>
            <w:top w:val="none" w:sz="0" w:space="0" w:color="auto"/>
            <w:left w:val="none" w:sz="0" w:space="0" w:color="auto"/>
            <w:bottom w:val="none" w:sz="0" w:space="0" w:color="auto"/>
            <w:right w:val="none" w:sz="0" w:space="0" w:color="auto"/>
          </w:divBdr>
        </w:div>
        <w:div w:id="754937514">
          <w:marLeft w:val="480"/>
          <w:marRight w:val="0"/>
          <w:marTop w:val="0"/>
          <w:marBottom w:val="0"/>
          <w:divBdr>
            <w:top w:val="none" w:sz="0" w:space="0" w:color="auto"/>
            <w:left w:val="none" w:sz="0" w:space="0" w:color="auto"/>
            <w:bottom w:val="none" w:sz="0" w:space="0" w:color="auto"/>
            <w:right w:val="none" w:sz="0" w:space="0" w:color="auto"/>
          </w:divBdr>
        </w:div>
        <w:div w:id="666514035">
          <w:marLeft w:val="480"/>
          <w:marRight w:val="0"/>
          <w:marTop w:val="0"/>
          <w:marBottom w:val="0"/>
          <w:divBdr>
            <w:top w:val="none" w:sz="0" w:space="0" w:color="auto"/>
            <w:left w:val="none" w:sz="0" w:space="0" w:color="auto"/>
            <w:bottom w:val="none" w:sz="0" w:space="0" w:color="auto"/>
            <w:right w:val="none" w:sz="0" w:space="0" w:color="auto"/>
          </w:divBdr>
        </w:div>
        <w:div w:id="1834838437">
          <w:marLeft w:val="480"/>
          <w:marRight w:val="0"/>
          <w:marTop w:val="0"/>
          <w:marBottom w:val="0"/>
          <w:divBdr>
            <w:top w:val="none" w:sz="0" w:space="0" w:color="auto"/>
            <w:left w:val="none" w:sz="0" w:space="0" w:color="auto"/>
            <w:bottom w:val="none" w:sz="0" w:space="0" w:color="auto"/>
            <w:right w:val="none" w:sz="0" w:space="0" w:color="auto"/>
          </w:divBdr>
        </w:div>
        <w:div w:id="48380636">
          <w:marLeft w:val="480"/>
          <w:marRight w:val="0"/>
          <w:marTop w:val="0"/>
          <w:marBottom w:val="0"/>
          <w:divBdr>
            <w:top w:val="none" w:sz="0" w:space="0" w:color="auto"/>
            <w:left w:val="none" w:sz="0" w:space="0" w:color="auto"/>
            <w:bottom w:val="none" w:sz="0" w:space="0" w:color="auto"/>
            <w:right w:val="none" w:sz="0" w:space="0" w:color="auto"/>
          </w:divBdr>
        </w:div>
        <w:div w:id="395586446">
          <w:marLeft w:val="480"/>
          <w:marRight w:val="0"/>
          <w:marTop w:val="0"/>
          <w:marBottom w:val="0"/>
          <w:divBdr>
            <w:top w:val="none" w:sz="0" w:space="0" w:color="auto"/>
            <w:left w:val="none" w:sz="0" w:space="0" w:color="auto"/>
            <w:bottom w:val="none" w:sz="0" w:space="0" w:color="auto"/>
            <w:right w:val="none" w:sz="0" w:space="0" w:color="auto"/>
          </w:divBdr>
        </w:div>
        <w:div w:id="215704059">
          <w:marLeft w:val="480"/>
          <w:marRight w:val="0"/>
          <w:marTop w:val="0"/>
          <w:marBottom w:val="0"/>
          <w:divBdr>
            <w:top w:val="none" w:sz="0" w:space="0" w:color="auto"/>
            <w:left w:val="none" w:sz="0" w:space="0" w:color="auto"/>
            <w:bottom w:val="none" w:sz="0" w:space="0" w:color="auto"/>
            <w:right w:val="none" w:sz="0" w:space="0" w:color="auto"/>
          </w:divBdr>
        </w:div>
      </w:divsChild>
    </w:div>
    <w:div w:id="1921793743">
      <w:bodyDiv w:val="1"/>
      <w:marLeft w:val="0"/>
      <w:marRight w:val="0"/>
      <w:marTop w:val="0"/>
      <w:marBottom w:val="0"/>
      <w:divBdr>
        <w:top w:val="none" w:sz="0" w:space="0" w:color="auto"/>
        <w:left w:val="none" w:sz="0" w:space="0" w:color="auto"/>
        <w:bottom w:val="none" w:sz="0" w:space="0" w:color="auto"/>
        <w:right w:val="none" w:sz="0" w:space="0" w:color="auto"/>
      </w:divBdr>
    </w:div>
    <w:div w:id="1928419387">
      <w:bodyDiv w:val="1"/>
      <w:marLeft w:val="0"/>
      <w:marRight w:val="0"/>
      <w:marTop w:val="0"/>
      <w:marBottom w:val="0"/>
      <w:divBdr>
        <w:top w:val="none" w:sz="0" w:space="0" w:color="auto"/>
        <w:left w:val="none" w:sz="0" w:space="0" w:color="auto"/>
        <w:bottom w:val="none" w:sz="0" w:space="0" w:color="auto"/>
        <w:right w:val="none" w:sz="0" w:space="0" w:color="auto"/>
      </w:divBdr>
    </w:div>
    <w:div w:id="2054425395">
      <w:bodyDiv w:val="1"/>
      <w:marLeft w:val="0"/>
      <w:marRight w:val="0"/>
      <w:marTop w:val="0"/>
      <w:marBottom w:val="0"/>
      <w:divBdr>
        <w:top w:val="none" w:sz="0" w:space="0" w:color="auto"/>
        <w:left w:val="none" w:sz="0" w:space="0" w:color="auto"/>
        <w:bottom w:val="none" w:sz="0" w:space="0" w:color="auto"/>
        <w:right w:val="none" w:sz="0" w:space="0" w:color="auto"/>
      </w:divBdr>
    </w:div>
    <w:div w:id="2104840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danasla@ta.itera.ac.id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larasatikaniapramestii@gmail.com1"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urritek.v4i3.6725"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https://prin.or.id/index.php/JURRITE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0985bb697848aa8/Dokumen/TUGAS%20AKHIR/LAPORAN/TINGG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10985bb697848aa8/Dokumen/TUGAS%20AKHIR/LAPORAN/TINGG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TINGGI</a:t>
            </a:r>
            <a:r>
              <a:rPr lang="en-US" sz="1100" baseline="0">
                <a:latin typeface="Times New Roman" panose="02020603050405020304" pitchFamily="18" charset="0"/>
                <a:cs typeface="Times New Roman" panose="02020603050405020304" pitchFamily="18" charset="0"/>
              </a:rPr>
              <a:t> TANAMAN</a:t>
            </a:r>
            <a:endParaRPr lang="en-US" sz="1100">
              <a:latin typeface="Times New Roman" panose="02020603050405020304" pitchFamily="18" charset="0"/>
              <a:cs typeface="Times New Roman" panose="02020603050405020304" pitchFamily="18" charset="0"/>
            </a:endParaRPr>
          </a:p>
        </c:rich>
      </c:tx>
      <c:layout>
        <c:manualLayout>
          <c:xMode val="edge"/>
          <c:yMode val="edge"/>
          <c:x val="0.35043118272944146"/>
          <c:y val="4.6967803016294496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Sheet4!$B$3</c:f>
              <c:strCache>
                <c:ptCount val="1"/>
                <c:pt idx="0">
                  <c:v>M1</c:v>
                </c:pt>
              </c:strCache>
            </c:strRef>
          </c:tx>
          <c:spPr>
            <a:solidFill>
              <a:schemeClr val="accent1"/>
            </a:solidFill>
            <a:ln>
              <a:noFill/>
            </a:ln>
            <a:effectLst/>
          </c:spPr>
          <c:invertIfNegative val="0"/>
          <c:cat>
            <c:strRef>
              <c:f>Sheet4!$A$4:$A$11</c:f>
              <c:strCache>
                <c:ptCount val="8"/>
                <c:pt idx="0">
                  <c:v>P0</c:v>
                </c:pt>
                <c:pt idx="1">
                  <c:v>P01</c:v>
                </c:pt>
                <c:pt idx="2">
                  <c:v>P1</c:v>
                </c:pt>
                <c:pt idx="3">
                  <c:v>P2</c:v>
                </c:pt>
                <c:pt idx="4">
                  <c:v>P3</c:v>
                </c:pt>
                <c:pt idx="5">
                  <c:v>P4</c:v>
                </c:pt>
                <c:pt idx="6">
                  <c:v>P5</c:v>
                </c:pt>
                <c:pt idx="7">
                  <c:v>P6</c:v>
                </c:pt>
              </c:strCache>
            </c:strRef>
          </c:cat>
          <c:val>
            <c:numRef>
              <c:f>Sheet4!$B$4:$B$11</c:f>
              <c:numCache>
                <c:formatCode>General</c:formatCode>
                <c:ptCount val="8"/>
                <c:pt idx="0">
                  <c:v>37</c:v>
                </c:pt>
                <c:pt idx="1">
                  <c:v>25</c:v>
                </c:pt>
                <c:pt idx="2">
                  <c:v>30</c:v>
                </c:pt>
                <c:pt idx="3">
                  <c:v>32.5</c:v>
                </c:pt>
                <c:pt idx="4">
                  <c:v>28</c:v>
                </c:pt>
                <c:pt idx="5">
                  <c:v>26.5</c:v>
                </c:pt>
                <c:pt idx="6">
                  <c:v>39</c:v>
                </c:pt>
                <c:pt idx="7">
                  <c:v>33</c:v>
                </c:pt>
              </c:numCache>
            </c:numRef>
          </c:val>
          <c:extLst>
            <c:ext xmlns:c16="http://schemas.microsoft.com/office/drawing/2014/chart" uri="{C3380CC4-5D6E-409C-BE32-E72D297353CC}">
              <c16:uniqueId val="{00000000-6B3C-434E-A502-5CAFE35CED78}"/>
            </c:ext>
          </c:extLst>
        </c:ser>
        <c:ser>
          <c:idx val="1"/>
          <c:order val="1"/>
          <c:tx>
            <c:strRef>
              <c:f>Sheet4!$C$3</c:f>
              <c:strCache>
                <c:ptCount val="1"/>
                <c:pt idx="0">
                  <c:v>M2</c:v>
                </c:pt>
              </c:strCache>
            </c:strRef>
          </c:tx>
          <c:spPr>
            <a:solidFill>
              <a:schemeClr val="accent2"/>
            </a:solidFill>
            <a:ln>
              <a:noFill/>
            </a:ln>
            <a:effectLst/>
          </c:spPr>
          <c:invertIfNegative val="0"/>
          <c:cat>
            <c:strRef>
              <c:f>Sheet4!$A$4:$A$11</c:f>
              <c:strCache>
                <c:ptCount val="8"/>
                <c:pt idx="0">
                  <c:v>P0</c:v>
                </c:pt>
                <c:pt idx="1">
                  <c:v>P01</c:v>
                </c:pt>
                <c:pt idx="2">
                  <c:v>P1</c:v>
                </c:pt>
                <c:pt idx="3">
                  <c:v>P2</c:v>
                </c:pt>
                <c:pt idx="4">
                  <c:v>P3</c:v>
                </c:pt>
                <c:pt idx="5">
                  <c:v>P4</c:v>
                </c:pt>
                <c:pt idx="6">
                  <c:v>P5</c:v>
                </c:pt>
                <c:pt idx="7">
                  <c:v>P6</c:v>
                </c:pt>
              </c:strCache>
            </c:strRef>
          </c:cat>
          <c:val>
            <c:numRef>
              <c:f>Sheet4!$C$4:$C$11</c:f>
              <c:numCache>
                <c:formatCode>General</c:formatCode>
                <c:ptCount val="8"/>
                <c:pt idx="0">
                  <c:v>38</c:v>
                </c:pt>
                <c:pt idx="1">
                  <c:v>30</c:v>
                </c:pt>
                <c:pt idx="2">
                  <c:v>35</c:v>
                </c:pt>
                <c:pt idx="3">
                  <c:v>35.5</c:v>
                </c:pt>
                <c:pt idx="4">
                  <c:v>31</c:v>
                </c:pt>
                <c:pt idx="5">
                  <c:v>30</c:v>
                </c:pt>
                <c:pt idx="6">
                  <c:v>39</c:v>
                </c:pt>
                <c:pt idx="7">
                  <c:v>33</c:v>
                </c:pt>
              </c:numCache>
            </c:numRef>
          </c:val>
          <c:extLst>
            <c:ext xmlns:c16="http://schemas.microsoft.com/office/drawing/2014/chart" uri="{C3380CC4-5D6E-409C-BE32-E72D297353CC}">
              <c16:uniqueId val="{00000001-6B3C-434E-A502-5CAFE35CED78}"/>
            </c:ext>
          </c:extLst>
        </c:ser>
        <c:ser>
          <c:idx val="2"/>
          <c:order val="2"/>
          <c:tx>
            <c:strRef>
              <c:f>Sheet4!$D$3</c:f>
              <c:strCache>
                <c:ptCount val="1"/>
                <c:pt idx="0">
                  <c:v>M3</c:v>
                </c:pt>
              </c:strCache>
            </c:strRef>
          </c:tx>
          <c:spPr>
            <a:solidFill>
              <a:schemeClr val="accent3"/>
            </a:solidFill>
            <a:ln>
              <a:noFill/>
            </a:ln>
            <a:effectLst/>
          </c:spPr>
          <c:invertIfNegative val="0"/>
          <c:cat>
            <c:strRef>
              <c:f>Sheet4!$A$4:$A$11</c:f>
              <c:strCache>
                <c:ptCount val="8"/>
                <c:pt idx="0">
                  <c:v>P0</c:v>
                </c:pt>
                <c:pt idx="1">
                  <c:v>P01</c:v>
                </c:pt>
                <c:pt idx="2">
                  <c:v>P1</c:v>
                </c:pt>
                <c:pt idx="3">
                  <c:v>P2</c:v>
                </c:pt>
                <c:pt idx="4">
                  <c:v>P3</c:v>
                </c:pt>
                <c:pt idx="5">
                  <c:v>P4</c:v>
                </c:pt>
                <c:pt idx="6">
                  <c:v>P5</c:v>
                </c:pt>
                <c:pt idx="7">
                  <c:v>P6</c:v>
                </c:pt>
              </c:strCache>
            </c:strRef>
          </c:cat>
          <c:val>
            <c:numRef>
              <c:f>Sheet4!$D$4:$D$11</c:f>
              <c:numCache>
                <c:formatCode>General</c:formatCode>
                <c:ptCount val="8"/>
                <c:pt idx="0">
                  <c:v>38</c:v>
                </c:pt>
                <c:pt idx="1">
                  <c:v>31</c:v>
                </c:pt>
                <c:pt idx="2">
                  <c:v>36</c:v>
                </c:pt>
                <c:pt idx="3">
                  <c:v>38</c:v>
                </c:pt>
                <c:pt idx="4">
                  <c:v>32</c:v>
                </c:pt>
                <c:pt idx="5">
                  <c:v>33</c:v>
                </c:pt>
                <c:pt idx="6">
                  <c:v>42</c:v>
                </c:pt>
                <c:pt idx="7">
                  <c:v>35</c:v>
                </c:pt>
              </c:numCache>
            </c:numRef>
          </c:val>
          <c:extLst>
            <c:ext xmlns:c16="http://schemas.microsoft.com/office/drawing/2014/chart" uri="{C3380CC4-5D6E-409C-BE32-E72D297353CC}">
              <c16:uniqueId val="{00000002-6B3C-434E-A502-5CAFE35CED78}"/>
            </c:ext>
          </c:extLst>
        </c:ser>
        <c:ser>
          <c:idx val="3"/>
          <c:order val="3"/>
          <c:tx>
            <c:strRef>
              <c:f>Sheet4!$E$3</c:f>
              <c:strCache>
                <c:ptCount val="1"/>
                <c:pt idx="0">
                  <c:v>M4</c:v>
                </c:pt>
              </c:strCache>
            </c:strRef>
          </c:tx>
          <c:spPr>
            <a:solidFill>
              <a:schemeClr val="accent4"/>
            </a:solidFill>
            <a:ln>
              <a:noFill/>
            </a:ln>
            <a:effectLst/>
          </c:spPr>
          <c:invertIfNegative val="0"/>
          <c:cat>
            <c:strRef>
              <c:f>Sheet4!$A$4:$A$11</c:f>
              <c:strCache>
                <c:ptCount val="8"/>
                <c:pt idx="0">
                  <c:v>P0</c:v>
                </c:pt>
                <c:pt idx="1">
                  <c:v>P01</c:v>
                </c:pt>
                <c:pt idx="2">
                  <c:v>P1</c:v>
                </c:pt>
                <c:pt idx="3">
                  <c:v>P2</c:v>
                </c:pt>
                <c:pt idx="4">
                  <c:v>P3</c:v>
                </c:pt>
                <c:pt idx="5">
                  <c:v>P4</c:v>
                </c:pt>
                <c:pt idx="6">
                  <c:v>P5</c:v>
                </c:pt>
                <c:pt idx="7">
                  <c:v>P6</c:v>
                </c:pt>
              </c:strCache>
            </c:strRef>
          </c:cat>
          <c:val>
            <c:numRef>
              <c:f>Sheet4!$E$4:$E$11</c:f>
              <c:numCache>
                <c:formatCode>General</c:formatCode>
                <c:ptCount val="8"/>
                <c:pt idx="0">
                  <c:v>41</c:v>
                </c:pt>
                <c:pt idx="1">
                  <c:v>32</c:v>
                </c:pt>
                <c:pt idx="2">
                  <c:v>36</c:v>
                </c:pt>
                <c:pt idx="3">
                  <c:v>38</c:v>
                </c:pt>
                <c:pt idx="4">
                  <c:v>37</c:v>
                </c:pt>
                <c:pt idx="5">
                  <c:v>34</c:v>
                </c:pt>
                <c:pt idx="6">
                  <c:v>47.5</c:v>
                </c:pt>
                <c:pt idx="7">
                  <c:v>35</c:v>
                </c:pt>
              </c:numCache>
            </c:numRef>
          </c:val>
          <c:extLst>
            <c:ext xmlns:c16="http://schemas.microsoft.com/office/drawing/2014/chart" uri="{C3380CC4-5D6E-409C-BE32-E72D297353CC}">
              <c16:uniqueId val="{00000003-6B3C-434E-A502-5CAFE35CED78}"/>
            </c:ext>
          </c:extLst>
        </c:ser>
        <c:ser>
          <c:idx val="4"/>
          <c:order val="4"/>
          <c:tx>
            <c:strRef>
              <c:f>Sheet4!$F$3</c:f>
              <c:strCache>
                <c:ptCount val="1"/>
              </c:strCache>
            </c:strRef>
          </c:tx>
          <c:spPr>
            <a:solidFill>
              <a:schemeClr val="accent5"/>
            </a:solidFill>
            <a:ln>
              <a:noFill/>
            </a:ln>
            <a:effectLst/>
          </c:spPr>
          <c:invertIfNegative val="0"/>
          <c:cat>
            <c:strRef>
              <c:f>Sheet4!$A$4:$A$11</c:f>
              <c:strCache>
                <c:ptCount val="8"/>
                <c:pt idx="0">
                  <c:v>P0</c:v>
                </c:pt>
                <c:pt idx="1">
                  <c:v>P01</c:v>
                </c:pt>
                <c:pt idx="2">
                  <c:v>P1</c:v>
                </c:pt>
                <c:pt idx="3">
                  <c:v>P2</c:v>
                </c:pt>
                <c:pt idx="4">
                  <c:v>P3</c:v>
                </c:pt>
                <c:pt idx="5">
                  <c:v>P4</c:v>
                </c:pt>
                <c:pt idx="6">
                  <c:v>P5</c:v>
                </c:pt>
                <c:pt idx="7">
                  <c:v>P6</c:v>
                </c:pt>
              </c:strCache>
            </c:strRef>
          </c:cat>
          <c:val>
            <c:numRef>
              <c:f>Sheet4!$F$4:$F$11</c:f>
              <c:numCache>
                <c:formatCode>General</c:formatCode>
                <c:ptCount val="8"/>
                <c:pt idx="0">
                  <c:v>0</c:v>
                </c:pt>
                <c:pt idx="1">
                  <c:v>0</c:v>
                </c:pt>
                <c:pt idx="2">
                  <c:v>36</c:v>
                </c:pt>
                <c:pt idx="3">
                  <c:v>40</c:v>
                </c:pt>
                <c:pt idx="4">
                  <c:v>37</c:v>
                </c:pt>
                <c:pt idx="5">
                  <c:v>0</c:v>
                </c:pt>
                <c:pt idx="6">
                  <c:v>0</c:v>
                </c:pt>
                <c:pt idx="7">
                  <c:v>0</c:v>
                </c:pt>
              </c:numCache>
            </c:numRef>
          </c:val>
          <c:extLst>
            <c:ext xmlns:c16="http://schemas.microsoft.com/office/drawing/2014/chart" uri="{C3380CC4-5D6E-409C-BE32-E72D297353CC}">
              <c16:uniqueId val="{00000004-6B3C-434E-A502-5CAFE35CED78}"/>
            </c:ext>
          </c:extLst>
        </c:ser>
        <c:ser>
          <c:idx val="5"/>
          <c:order val="5"/>
          <c:tx>
            <c:strRef>
              <c:f>Sheet4!$G$3</c:f>
              <c:strCache>
                <c:ptCount val="1"/>
                <c:pt idx="0">
                  <c:v>M5</c:v>
                </c:pt>
              </c:strCache>
            </c:strRef>
          </c:tx>
          <c:spPr>
            <a:solidFill>
              <a:schemeClr val="accent6"/>
            </a:solidFill>
            <a:ln>
              <a:noFill/>
            </a:ln>
            <a:effectLst/>
          </c:spPr>
          <c:invertIfNegative val="0"/>
          <c:cat>
            <c:strRef>
              <c:f>Sheet4!$A$4:$A$11</c:f>
              <c:strCache>
                <c:ptCount val="8"/>
                <c:pt idx="0">
                  <c:v>P0</c:v>
                </c:pt>
                <c:pt idx="1">
                  <c:v>P01</c:v>
                </c:pt>
                <c:pt idx="2">
                  <c:v>P1</c:v>
                </c:pt>
                <c:pt idx="3">
                  <c:v>P2</c:v>
                </c:pt>
                <c:pt idx="4">
                  <c:v>P3</c:v>
                </c:pt>
                <c:pt idx="5">
                  <c:v>P4</c:v>
                </c:pt>
                <c:pt idx="6">
                  <c:v>P5</c:v>
                </c:pt>
                <c:pt idx="7">
                  <c:v>P6</c:v>
                </c:pt>
              </c:strCache>
            </c:strRef>
          </c:cat>
          <c:val>
            <c:numRef>
              <c:f>Sheet4!$G$4:$G$11</c:f>
              <c:numCache>
                <c:formatCode>General</c:formatCode>
                <c:ptCount val="8"/>
                <c:pt idx="0">
                  <c:v>44</c:v>
                </c:pt>
                <c:pt idx="1">
                  <c:v>33</c:v>
                </c:pt>
                <c:pt idx="2">
                  <c:v>0</c:v>
                </c:pt>
                <c:pt idx="3">
                  <c:v>0</c:v>
                </c:pt>
                <c:pt idx="4">
                  <c:v>0</c:v>
                </c:pt>
                <c:pt idx="5">
                  <c:v>34</c:v>
                </c:pt>
                <c:pt idx="6">
                  <c:v>50</c:v>
                </c:pt>
                <c:pt idx="7">
                  <c:v>37</c:v>
                </c:pt>
              </c:numCache>
            </c:numRef>
          </c:val>
          <c:extLst>
            <c:ext xmlns:c16="http://schemas.microsoft.com/office/drawing/2014/chart" uri="{C3380CC4-5D6E-409C-BE32-E72D297353CC}">
              <c16:uniqueId val="{00000005-6B3C-434E-A502-5CAFE35CED78}"/>
            </c:ext>
          </c:extLst>
        </c:ser>
        <c:ser>
          <c:idx val="6"/>
          <c:order val="6"/>
          <c:tx>
            <c:strRef>
              <c:f>Sheet4!$H$3</c:f>
              <c:strCache>
                <c:ptCount val="1"/>
                <c:pt idx="0">
                  <c:v>M6</c:v>
                </c:pt>
              </c:strCache>
            </c:strRef>
          </c:tx>
          <c:spPr>
            <a:solidFill>
              <a:schemeClr val="accent1">
                <a:lumMod val="60000"/>
              </a:schemeClr>
            </a:solidFill>
            <a:ln>
              <a:noFill/>
            </a:ln>
            <a:effectLst/>
          </c:spPr>
          <c:invertIfNegative val="0"/>
          <c:cat>
            <c:strRef>
              <c:f>Sheet4!$A$4:$A$11</c:f>
              <c:strCache>
                <c:ptCount val="8"/>
                <c:pt idx="0">
                  <c:v>P0</c:v>
                </c:pt>
                <c:pt idx="1">
                  <c:v>P01</c:v>
                </c:pt>
                <c:pt idx="2">
                  <c:v>P1</c:v>
                </c:pt>
                <c:pt idx="3">
                  <c:v>P2</c:v>
                </c:pt>
                <c:pt idx="4">
                  <c:v>P3</c:v>
                </c:pt>
                <c:pt idx="5">
                  <c:v>P4</c:v>
                </c:pt>
                <c:pt idx="6">
                  <c:v>P5</c:v>
                </c:pt>
                <c:pt idx="7">
                  <c:v>P6</c:v>
                </c:pt>
              </c:strCache>
            </c:strRef>
          </c:cat>
          <c:val>
            <c:numRef>
              <c:f>Sheet4!$H$4:$H$11</c:f>
              <c:numCache>
                <c:formatCode>General</c:formatCode>
                <c:ptCount val="8"/>
                <c:pt idx="0">
                  <c:v>45</c:v>
                </c:pt>
                <c:pt idx="1">
                  <c:v>43</c:v>
                </c:pt>
                <c:pt idx="2">
                  <c:v>0</c:v>
                </c:pt>
                <c:pt idx="3">
                  <c:v>0</c:v>
                </c:pt>
                <c:pt idx="4">
                  <c:v>0</c:v>
                </c:pt>
                <c:pt idx="5">
                  <c:v>40</c:v>
                </c:pt>
                <c:pt idx="6">
                  <c:v>64</c:v>
                </c:pt>
                <c:pt idx="7">
                  <c:v>41</c:v>
                </c:pt>
              </c:numCache>
            </c:numRef>
          </c:val>
          <c:extLst>
            <c:ext xmlns:c16="http://schemas.microsoft.com/office/drawing/2014/chart" uri="{C3380CC4-5D6E-409C-BE32-E72D297353CC}">
              <c16:uniqueId val="{00000006-6B3C-434E-A502-5CAFE35CED78}"/>
            </c:ext>
          </c:extLst>
        </c:ser>
        <c:ser>
          <c:idx val="7"/>
          <c:order val="7"/>
          <c:tx>
            <c:strRef>
              <c:f>Sheet4!$I$3</c:f>
              <c:strCache>
                <c:ptCount val="1"/>
                <c:pt idx="0">
                  <c:v>M7</c:v>
                </c:pt>
              </c:strCache>
            </c:strRef>
          </c:tx>
          <c:spPr>
            <a:solidFill>
              <a:schemeClr val="accent2">
                <a:lumMod val="60000"/>
              </a:schemeClr>
            </a:solidFill>
            <a:ln>
              <a:noFill/>
            </a:ln>
            <a:effectLst/>
          </c:spPr>
          <c:invertIfNegative val="0"/>
          <c:cat>
            <c:strRef>
              <c:f>Sheet4!$A$4:$A$11</c:f>
              <c:strCache>
                <c:ptCount val="8"/>
                <c:pt idx="0">
                  <c:v>P0</c:v>
                </c:pt>
                <c:pt idx="1">
                  <c:v>P01</c:v>
                </c:pt>
                <c:pt idx="2">
                  <c:v>P1</c:v>
                </c:pt>
                <c:pt idx="3">
                  <c:v>P2</c:v>
                </c:pt>
                <c:pt idx="4">
                  <c:v>P3</c:v>
                </c:pt>
                <c:pt idx="5">
                  <c:v>P4</c:v>
                </c:pt>
                <c:pt idx="6">
                  <c:v>P5</c:v>
                </c:pt>
                <c:pt idx="7">
                  <c:v>P6</c:v>
                </c:pt>
              </c:strCache>
            </c:strRef>
          </c:cat>
          <c:val>
            <c:numRef>
              <c:f>Sheet4!$I$4:$I$11</c:f>
              <c:numCache>
                <c:formatCode>General</c:formatCode>
                <c:ptCount val="8"/>
                <c:pt idx="0">
                  <c:v>49</c:v>
                </c:pt>
                <c:pt idx="1">
                  <c:v>50</c:v>
                </c:pt>
                <c:pt idx="2">
                  <c:v>0</c:v>
                </c:pt>
                <c:pt idx="3">
                  <c:v>0</c:v>
                </c:pt>
                <c:pt idx="4">
                  <c:v>0</c:v>
                </c:pt>
                <c:pt idx="5">
                  <c:v>49</c:v>
                </c:pt>
                <c:pt idx="6">
                  <c:v>70</c:v>
                </c:pt>
                <c:pt idx="7">
                  <c:v>43</c:v>
                </c:pt>
              </c:numCache>
            </c:numRef>
          </c:val>
          <c:extLst>
            <c:ext xmlns:c16="http://schemas.microsoft.com/office/drawing/2014/chart" uri="{C3380CC4-5D6E-409C-BE32-E72D297353CC}">
              <c16:uniqueId val="{00000007-6B3C-434E-A502-5CAFE35CED78}"/>
            </c:ext>
          </c:extLst>
        </c:ser>
        <c:ser>
          <c:idx val="8"/>
          <c:order val="8"/>
          <c:tx>
            <c:strRef>
              <c:f>Sheet4!$J$3</c:f>
              <c:strCache>
                <c:ptCount val="1"/>
                <c:pt idx="0">
                  <c:v>M8</c:v>
                </c:pt>
              </c:strCache>
            </c:strRef>
          </c:tx>
          <c:spPr>
            <a:solidFill>
              <a:schemeClr val="accent3">
                <a:lumMod val="60000"/>
              </a:schemeClr>
            </a:solidFill>
            <a:ln>
              <a:noFill/>
            </a:ln>
            <a:effectLst/>
          </c:spPr>
          <c:invertIfNegative val="0"/>
          <c:cat>
            <c:strRef>
              <c:f>Sheet4!$A$4:$A$11</c:f>
              <c:strCache>
                <c:ptCount val="8"/>
                <c:pt idx="0">
                  <c:v>P0</c:v>
                </c:pt>
                <c:pt idx="1">
                  <c:v>P01</c:v>
                </c:pt>
                <c:pt idx="2">
                  <c:v>P1</c:v>
                </c:pt>
                <c:pt idx="3">
                  <c:v>P2</c:v>
                </c:pt>
                <c:pt idx="4">
                  <c:v>P3</c:v>
                </c:pt>
                <c:pt idx="5">
                  <c:v>P4</c:v>
                </c:pt>
                <c:pt idx="6">
                  <c:v>P5</c:v>
                </c:pt>
                <c:pt idx="7">
                  <c:v>P6</c:v>
                </c:pt>
              </c:strCache>
            </c:strRef>
          </c:cat>
          <c:val>
            <c:numRef>
              <c:f>Sheet4!$J$4:$J$11</c:f>
              <c:numCache>
                <c:formatCode>General</c:formatCode>
                <c:ptCount val="8"/>
                <c:pt idx="0">
                  <c:v>50</c:v>
                </c:pt>
                <c:pt idx="1">
                  <c:v>51</c:v>
                </c:pt>
                <c:pt idx="2">
                  <c:v>0</c:v>
                </c:pt>
                <c:pt idx="3">
                  <c:v>0</c:v>
                </c:pt>
                <c:pt idx="4">
                  <c:v>0</c:v>
                </c:pt>
                <c:pt idx="5">
                  <c:v>59</c:v>
                </c:pt>
                <c:pt idx="6">
                  <c:v>86</c:v>
                </c:pt>
                <c:pt idx="7">
                  <c:v>56</c:v>
                </c:pt>
              </c:numCache>
            </c:numRef>
          </c:val>
          <c:extLst>
            <c:ext xmlns:c16="http://schemas.microsoft.com/office/drawing/2014/chart" uri="{C3380CC4-5D6E-409C-BE32-E72D297353CC}">
              <c16:uniqueId val="{00000008-6B3C-434E-A502-5CAFE35CED78}"/>
            </c:ext>
          </c:extLst>
        </c:ser>
        <c:dLbls>
          <c:showLegendKey val="0"/>
          <c:showVal val="0"/>
          <c:showCatName val="0"/>
          <c:showSerName val="0"/>
          <c:showPercent val="0"/>
          <c:showBubbleSize val="0"/>
        </c:dLbls>
        <c:gapWidth val="219"/>
        <c:overlap val="-27"/>
        <c:axId val="464511311"/>
        <c:axId val="464507471"/>
      </c:barChart>
      <c:catAx>
        <c:axId val="4645113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Minggu</a:t>
                </a:r>
                <a:r>
                  <a:rPr lang="en-US" baseline="0">
                    <a:latin typeface="Times New Roman" panose="02020603050405020304" pitchFamily="18" charset="0"/>
                    <a:cs typeface="Times New Roman" panose="02020603050405020304" pitchFamily="18" charset="0"/>
                  </a:rPr>
                  <a:t> Setelah Tanam</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507471"/>
        <c:crosses val="autoZero"/>
        <c:auto val="1"/>
        <c:lblAlgn val="ctr"/>
        <c:lblOffset val="100"/>
        <c:noMultiLvlLbl val="0"/>
      </c:catAx>
      <c:valAx>
        <c:axId val="464507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Tinggi Tanaman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511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t>PANJANG AKAR</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TINGGI!$B$54</c:f>
              <c:strCache>
                <c:ptCount val="1"/>
                <c:pt idx="0">
                  <c:v>AKAR AWAL</c:v>
                </c:pt>
              </c:strCache>
            </c:strRef>
          </c:tx>
          <c:spPr>
            <a:solidFill>
              <a:schemeClr val="accent1"/>
            </a:solidFill>
            <a:ln>
              <a:noFill/>
            </a:ln>
            <a:effectLst/>
          </c:spPr>
          <c:invertIfNegative val="0"/>
          <c:cat>
            <c:strRef>
              <c:f>TINGGI!$A$55:$A$62</c:f>
              <c:strCache>
                <c:ptCount val="8"/>
                <c:pt idx="0">
                  <c:v>P0</c:v>
                </c:pt>
                <c:pt idx="1">
                  <c:v>P01</c:v>
                </c:pt>
                <c:pt idx="2">
                  <c:v>P1</c:v>
                </c:pt>
                <c:pt idx="3">
                  <c:v>P2</c:v>
                </c:pt>
                <c:pt idx="4">
                  <c:v>P3</c:v>
                </c:pt>
                <c:pt idx="5">
                  <c:v>P4</c:v>
                </c:pt>
                <c:pt idx="6">
                  <c:v>P5</c:v>
                </c:pt>
                <c:pt idx="7">
                  <c:v>P6</c:v>
                </c:pt>
              </c:strCache>
            </c:strRef>
          </c:cat>
          <c:val>
            <c:numRef>
              <c:f>TINGGI!$B$55:$B$62</c:f>
              <c:numCache>
                <c:formatCode>General</c:formatCode>
                <c:ptCount val="8"/>
                <c:pt idx="0">
                  <c:v>13</c:v>
                </c:pt>
                <c:pt idx="1">
                  <c:v>18</c:v>
                </c:pt>
                <c:pt idx="2">
                  <c:v>13</c:v>
                </c:pt>
                <c:pt idx="3">
                  <c:v>16</c:v>
                </c:pt>
                <c:pt idx="4">
                  <c:v>20</c:v>
                </c:pt>
                <c:pt idx="5">
                  <c:v>13</c:v>
                </c:pt>
                <c:pt idx="6">
                  <c:v>17</c:v>
                </c:pt>
                <c:pt idx="7">
                  <c:v>13</c:v>
                </c:pt>
              </c:numCache>
            </c:numRef>
          </c:val>
          <c:extLst>
            <c:ext xmlns:c16="http://schemas.microsoft.com/office/drawing/2014/chart" uri="{C3380CC4-5D6E-409C-BE32-E72D297353CC}">
              <c16:uniqueId val="{00000000-3727-8844-9870-143DB55B70F9}"/>
            </c:ext>
          </c:extLst>
        </c:ser>
        <c:ser>
          <c:idx val="1"/>
          <c:order val="1"/>
          <c:tx>
            <c:strRef>
              <c:f>TINGGI!$C$54</c:f>
              <c:strCache>
                <c:ptCount val="1"/>
                <c:pt idx="0">
                  <c:v>AKAR AKHIR</c:v>
                </c:pt>
              </c:strCache>
            </c:strRef>
          </c:tx>
          <c:spPr>
            <a:solidFill>
              <a:schemeClr val="accent2"/>
            </a:solidFill>
            <a:ln>
              <a:noFill/>
            </a:ln>
            <a:effectLst/>
          </c:spPr>
          <c:invertIfNegative val="0"/>
          <c:cat>
            <c:strRef>
              <c:f>TINGGI!$A$55:$A$62</c:f>
              <c:strCache>
                <c:ptCount val="8"/>
                <c:pt idx="0">
                  <c:v>P0</c:v>
                </c:pt>
                <c:pt idx="1">
                  <c:v>P01</c:v>
                </c:pt>
                <c:pt idx="2">
                  <c:v>P1</c:v>
                </c:pt>
                <c:pt idx="3">
                  <c:v>P2</c:v>
                </c:pt>
                <c:pt idx="4">
                  <c:v>P3</c:v>
                </c:pt>
                <c:pt idx="5">
                  <c:v>P4</c:v>
                </c:pt>
                <c:pt idx="6">
                  <c:v>P5</c:v>
                </c:pt>
                <c:pt idx="7">
                  <c:v>P6</c:v>
                </c:pt>
              </c:strCache>
            </c:strRef>
          </c:cat>
          <c:val>
            <c:numRef>
              <c:f>TINGGI!$C$55:$C$62</c:f>
              <c:numCache>
                <c:formatCode>General</c:formatCode>
                <c:ptCount val="8"/>
                <c:pt idx="0">
                  <c:v>33</c:v>
                </c:pt>
                <c:pt idx="1">
                  <c:v>38</c:v>
                </c:pt>
                <c:pt idx="2">
                  <c:v>26</c:v>
                </c:pt>
                <c:pt idx="3">
                  <c:v>32</c:v>
                </c:pt>
                <c:pt idx="4">
                  <c:v>34</c:v>
                </c:pt>
                <c:pt idx="5">
                  <c:v>39</c:v>
                </c:pt>
                <c:pt idx="6">
                  <c:v>39</c:v>
                </c:pt>
                <c:pt idx="7">
                  <c:v>32</c:v>
                </c:pt>
              </c:numCache>
            </c:numRef>
          </c:val>
          <c:extLst>
            <c:ext xmlns:c16="http://schemas.microsoft.com/office/drawing/2014/chart" uri="{C3380CC4-5D6E-409C-BE32-E72D297353CC}">
              <c16:uniqueId val="{00000001-3727-8844-9870-143DB55B70F9}"/>
            </c:ext>
          </c:extLst>
        </c:ser>
        <c:dLbls>
          <c:showLegendKey val="0"/>
          <c:showVal val="0"/>
          <c:showCatName val="0"/>
          <c:showSerName val="0"/>
          <c:showPercent val="0"/>
          <c:showBubbleSize val="0"/>
        </c:dLbls>
        <c:gapWidth val="219"/>
        <c:overlap val="-27"/>
        <c:axId val="1121584912"/>
        <c:axId val="1121572432"/>
      </c:barChart>
      <c:catAx>
        <c:axId val="1121584912"/>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PERLAKUAN</a:t>
                </a:r>
              </a:p>
            </c:rich>
          </c:tx>
          <c:overlay val="0"/>
          <c:spPr>
            <a:noFill/>
            <a:ln>
              <a:noFill/>
            </a:ln>
            <a:effectLst/>
          </c:spPr>
          <c:txPr>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1572432"/>
        <c:crosses val="autoZero"/>
        <c:auto val="1"/>
        <c:lblAlgn val="ctr"/>
        <c:lblOffset val="100"/>
        <c:noMultiLvlLbl val="0"/>
      </c:catAx>
      <c:valAx>
        <c:axId val="1121572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PANJANG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158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7765A6-953F-2E42-9E64-5A3D86379AA4}">
  <we:reference id="wa104382081" version="1.55.1.0" store="en-US" storeType="OMEX"/>
  <we:alternateReferences>
    <we:reference id="wa104382081" version="1.55.1.0" store="WA104382081" storeType="OMEX"/>
  </we:alternateReferences>
  <we:properties>
    <we:property name="MENDELEY_CITATIONS" value="[{&quot;citationID&quot;:&quot;MENDELEY_CITATION_54ee4346-fa18-403f-8bea-0ef4935415c6&quot;,&quot;properties&quot;:{&quot;noteIndex&quot;:0},&quot;isEdited&quot;:false,&quot;manualOverride&quot;:{&quot;citeprocText&quot;:&quot;(Abril Geralin, 2024)&quot;,&quot;isManuallyOverridden&quot;:false,&quot;manualOverrideText&quot;:&quot;&quot;},&quot;citationTag&quot;:&quot;MENDELEY_CITATION_v3_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&quot;,&quot;citationItems&quot;:[{&quot;id&quot;:&quot;6300db11-bfbe-5099-bee3-eae9eaf426ab&quot;,&quot;itemData&quot;:{&quot;author&quot;:[{&quot;dropping-particle&quot;:&quot;&quot;,&quot;family&quot;:&quot;Abril Geralin&quot;,&quot;given&quot;:&quot;&quot;,&quot;non-dropping-particle&quot;:&quot;&quot;,&quot;parse-names&quot;:false,&quot;suffix&quot;:&quot;&quot;}],&quot;container-title&quot;:&quot;LEET MEDIA&quot;,&quot;id&quot;:&quot;6300db11-bfbe-5099-bee3-eae9eaf426ab&quot;,&quot;issued&quot;:{&quot;date-parts&quot;:[[&quot;2024&quot;]]},&quot;title&quot;:&quot;Industri Gaming, Perkembangan Pesat dan Dampaknya di 2024&quot;,&quot;type&quot;:&quot;webpage&quot;,&quot;container-title-short&quot;:&quot;&quot;},&quot;uris&quot;:[&quot;http://www.mendeley.com/documents/?uuid=9befb85e-2226-4275-8e93-fabebfb4aa17&quot;,&quot;http://www.mendeley.com/documents/?uuid=18d78633-7043-4edf-a40b-7f5e2612c4ce&quot;],&quot;isTemporary&quot;:false,&quot;legacyDesktopId&quot;:&quot;9befb85e-2226-4275-8e93-fabebfb4aa17&quot;}]},{&quot;citationID&quot;:&quot;MENDELEY_CITATION_00d44ee8-f602-489b-ade6-7cee3bf5b2b7&quot;,&quot;properties&quot;:{&quot;noteIndex&quot;:0},&quot;isEdited&quot;:false,&quot;manualOverride&quot;:{&quot;citeprocText&quot;:&quot;(Rahayu, 2023)&quot;,&quot;isManuallyOverridden&quot;:false,&quot;manualOverrideText&quot;:&quot;&quot;},&quot;citationTag&quot;:&quot;MENDELEY_CITATION_v3_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&quot;,&quot;citationItems&quot;:[{&quot;id&quot;:&quot;1e7e44f8-ce75-5700-94b4-15c0e922c037&quot;,&quot;itemData&quot;:{&quot;author&quot;:[{&quot;dropping-particle&quot;:&quot;&quot;,&quot;family&quot;:&quot;Rahayu&quot;,&quot;given&quot;:&quot;Annisa&quot;,&quot;non-dropping-particle&quot;:&quot;&quot;,&quot;parse-names&quot;:false,&quot;suffix&quot;:&quot;&quot;}],&quot;container-title&quot;:&quot;Good Stat&quot;,&quot;id&quot;:&quot;1e7e44f8-ce75-5700-94b4-15c0e922c037&quot;,&quot;issued&quot;:{&quot;date-parts&quot;:[[&quot;2023&quot;]]},&quot;title&quot;:&quot;Perkembangan Industri Game Dunia, 48% Pemainnya Berasal dari Asia-Pasifik&quot;,&quot;type&quot;:&quot;webpage&quot;,&quot;container-title-short&quot;:&quot;&quot;},&quot;uris&quot;:[&quot;http://www.mendeley.com/documents/?uuid=78248c6e-7cdb-4316-88c1-4fa89e93574a&quot;,&quot;http://www.mendeley.com/documents/?uuid=4f73410f-bd46-4286-82ca-15c751af3220&quot;],&quot;isTemporary&quot;:false,&quot;legacyDesktopId&quot;:&quot;78248c6e-7cdb-4316-88c1-4fa89e93574a&quot;}]},{&quot;citationID&quot;:&quot;MENDELEY_CITATION_25341e58-b0e8-4268-955c-273858acb634&quot;,&quot;properties&quot;:{&quot;noteIndex&quot;:0},&quot;isEdited&quot;:false,&quot;manualOverride&quot;:{&quot;citeprocText&quot;:&quot;(Rezky Pratama et al., 2023)&quot;,&quot;isManuallyOverridden&quot;:false,&quot;manualOverrideText&quot;:&quot;&quot;},&quot;citationTag&quot;:&quot;MENDELEY_CITATION_v3_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&quot;,&quot;citationItems&quot;:[{&quot;id&quot;:&quot;b1b12f37-c43d-594d-ad70-c198b020c472&quot;,&quot;itemData&quot;:{&quot;DOI&quot;:&quot;10.57152/ijirse.v3i2.898&quot;,&quot;ISBN&quot;:&quot;1205031308&quot;,&quot;ISSN&quot;:&quot;2797-2712&quot;,&quot;abstract&quot;:&quot;Analisis cluster merupakan proses spesifik pengelompokan kumpulan objek ke dalam kelas yang serupa. Kluster adalah sekumpulan objek yang mirip satu sama lain di dalam kluster yang sama dan berbeda dari objek di kluster lain. Deskriptif berarti data mining digunakan untuk menemukan pola yang bisa dipahami orang yang menggambarkan sifat-sifat informasi. Di samping itu data prediktif digunakan dalam membangun model data yang berguna dalam melakukan prediksi. Algoritma K-Means Clustering adalah algoritma yang penting dalam bidang data mining dan mudah untuk diimplementasikan dan dijalankan. Selain itu, metode pengelompokan K-Means memiliki varian pengembangan yaitu K-Medoids. Algoritma K-Medoids membantu mengatasi kelemahan dari algoritma K-Means. Banyak data yang akan diambil sebagai sampel adalah 2000 record data. Data tersebut akan diproses yang nantinya akan diperoleh pola rata-rata penjualan video game di Amerika Utara. Dari percobaan yang dilakukan, didapatkan hasil pengolahan K-means menggunakan Rapidminer dengan waktu yang diperlukan hanya rata-rata 1 detik sebaliknya pengolahan data dengan K-medoids memerlukan waktu 2 menit 21 detik. Nilai Davies-Bouldin Index (DBI) pada K-Means  lebih rendah dibandingkan K-Medoids yaitu masing-masing 0.727  dan 1.148 yang berarti penggunaan K-means lebih tepat untuk pengolahan data penjualan video game di Amerika Utara.&quot;,&quot;author&quot;:[{&quot;dropping-particle&quot;:&quot;&quot;,&quot;family&quot;:&quot;Rezky Pratama&quot;,&quot;given&quot;:&quot;Aditya&quot;,&quot;non-dropping-particle&quot;:&quot;&quot;,&quot;parse-names&quot;:false,&quot;suffix&quot;:&quot;&quot;},{&quot;dropping-particle&quot;:&quot;&quot;,&quot;family&quot;:&quot;Maulana&quot;,&quot;given&quot;:&quot;Bima&quot;,&quot;non-dropping-particle&quot;:&quot;&quot;,&quot;parse-names&quot;:false,&quot;suffix&quot;:&quot;&quot;},{&quot;dropping-particle&quot;:&quot;&quot;,&quot;family&quot;:&quot;Didho Rianda&quot;,&quot;given&quot;:&quot;Rahmad&quot;,&quot;non-dropping-particle&quot;:&quot;&quot;,&quot;parse-names&quot;:false,&quot;suffix&quot;:&quot;&quot;},{&quot;dropping-particle&quot;:&quot;&quot;,&quot;family&quot;:&quot;Hasyim&quot;,&quot;given&quot;:&quot;Syaid&quot;,&quot;non-dropping-particle&quot;:&quot;El&quot;,&quot;parse-names&quot;:false,&quot;suffix&quot;:&quot;&quot;}],&quot;container-title&quot;:&quot;Indonesian Journal of Informatic Research and Software Engineering (IJIRSE)&quot;,&quot;id&quot;:&quot;b1b12f37-c43d-594d-ad70-c198b020c472&quot;,&quot;issue&quot;:&quot;2&quot;,&quot;issued&quot;:{&quot;date-parts&quot;:[[&quot;2023&quot;]]},&quot;page&quot;:&quot;111-118&quot;,&quot;title&quot;:&quot;Comparison of K-Means and K-Medoids Algorithms for Grouping Video Game Sales Data in North America&quot;,&quot;type&quot;:&quot;article-journal&quot;,&quot;volume&quot;:&quot;3&quot;,&quot;container-title-short&quot;:&quot;&quot;},&quot;uris&quot;:[&quot;http://www.mendeley.com/documents/?uuid=2c493719-deee-476f-b7f4-e28cef670ef0&quot;],&quot;isTemporary&quot;:false,&quot;legacyDesktopId&quot;:&quot;2c493719-deee-476f-b7f4-e28cef670ef0&quot;}]},{&quot;citationID&quot;:&quot;MENDELEY_CITATION_1ab7aea0-e3d7-4331-8d58-f47b3be77b07&quot;,&quot;properties&quot;:{&quot;noteIndex&quot;:0},&quot;isEdited&quot;:false,&quot;manualOverride&quot;:{&quot;citeprocText&quot;:&quot;(Aripin et al., 2023)&quot;,&quot;isManuallyOverridden&quot;:false,&quot;manualOverrideText&quot;:&quot;&quot;},&quot;citationTag&quot;:&quot;MENDELEY_CITATION_v3_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&quot;,&quot;citationItems&quot;:[{&quot;id&quot;:&quot;580e75b3-f227-5c61-aad4-8d3461c8fa0e&quot;,&quot;itemData&quot;:{&quot;DOI&quot;:&quot;10.47065/bees.v3i3.3173&quot;,&quot;abstract&quot;:&quot;The number of cases of the spread of dengue hemorrhagic fever (DHF) in Beringin Country Village every year has increased for this reason, it is necessary to handle dengue hemorrhagic fever  so that the spread does not increase dengue hemorrhagic fever cases   every year. The vast natural conditions of Banyan Country Village make it difficult to monitor the spread of diseases based on the most cases. This causes slow prevention and control of the disease. For this reason, it is necessary to group or cluster diseases based on the number of cases that occur each year. This study aims to apply the K-Medoids algorithm to group dengue hemorrhagic fever data  based on the number of cases each year. The process of solving problems can be done by processing data. Data mining is a data processing process for extracting information stored in the data set, in data mining the process of grouping data for the process of handling dengue hemorrhagic fever is  included in clustering techniques. The K-medoids algorithm is a limiting clustering method for grouping a collection of objects into clusters. The data used is in the form of data on dengue sufferers, from 2017-2022. Test results were obtained for high cluster dengue disease of 72 members and low 28 members. The K-medoids algorithm can help facilitate the process of forming dengue hemorrhagic fever treatment clusters. Testing using manual calculations and the Rapidminer application gets the same results as the system.  This shows that the system has worked well.&quot;,&quot;author&quot;:[{&quot;dropping-particle&quot;:&quot;&quot;,&quot;family&quot;:&quot;Aripin&quot;,&quot;given&quot;:&quot;Soeb&quot;,&quot;non-dropping-particle&quot;:&quot;&quot;,&quot;parse-names&quot;:false,&quot;suffix&quot;:&quot;&quot;},{&quot;dropping-particle&quot;:&quot;&quot;,&quot;family&quot;:&quot;Gulo&quot;,&quot;given&quot;:&quot;Timotius&quot;,&quot;non-dropping-particle&quot;:&quot;&quot;,&quot;parse-names&quot;:false,&quot;suffix&quot;:&quot;&quot;},{&quot;dropping-particle&quot;:&quot;&quot;,&quot;family&quot;:&quot;Angin&quot;,&quot;given&quot;:&quot;Gebi Putri Novita Sari Perangin&quot;,&quot;non-dropping-particle&quot;:&quot;&quot;,&quot;parse-names&quot;:false,&quot;suffix&quot;:&quot;&quot;}],&quot;container-title&quot;:&quot;BEES: Bulletin of Electrical and Electronics Engineering&quot;,&quot;id&quot;:&quot;580e75b3-f227-5c61-aad4-8d3461c8fa0e&quot;,&quot;issue&quot;:&quot;3&quot;,&quot;issued&quot;:{&quot;date-parts&quot;:[[&quot;2023&quot;]]},&quot;page&quot;:&quot;139-146&quot;,&quot;title&quot;:&quot;Penerapan Metode K-Medoids Clustering Pada Penanganan Kasus Demam Berdarah&quot;,&quot;type&quot;:&quot;article-journal&quot;,&quot;volume&quot;:&quot;3&quot;,&quot;container-title-short&quot;:&quot;&quot;},&quot;uris&quot;:[&quot;http://www.mendeley.com/documents/?uuid=b808189c-f644-43bf-ae4e-bab9a3076a2e&quot;,&quot;http://www.mendeley.com/documents/?uuid=ffd3ddd1-175e-4b9e-bde8-524ef484e5a7&quot;],&quot;isTemporary&quot;:false,&quot;legacyDesktopId&quot;:&quot;b808189c-f644-43bf-ae4e-bab9a3076a2e&quot;}]},{&quot;citationID&quot;:&quot;MENDELEY_CITATION_a5fe8c75-61e3-4f58-9699-2072fc25c467&quot;,&quot;properties&quot;:{&quot;noteIndex&quot;:0},&quot;isEdited&quot;:false,&quot;manualOverride&quot;:{&quot;citeprocText&quot;:&quot;(Hastari et al., 2023)&quot;,&quot;isManuallyOverridden&quot;:false,&quot;manualOverrideText&quot;:&quot;&quot;},&quot;citationTag&quot;:&quot;MENDELEY_CITATION_v3_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&quot;,&quot;citationItems&quot;:[{&quot;id&quot;:&quot;6ea4f4b3-55d7-511b-a442-5feaf04ce75f&quot;,&quot;itemData&quot;:{&quot;abstract&quot;:&quot;Increased development for a country can be assessed from the welfare of its people, therefore people's welfare is one of the goals for a country. The increasing welfare of the people in a country, shows the increasing development of development in that country. Assessment of development progress in a country can be seen from various factors, for example socioeconomic factors and health. Non-Governmental Organizations (NGOs) have managed to raise around $10 million or the equivalent of 156 billion to be given to countries in need. However, they find it difficult to determine which countries need the assistance the most. As a result, this study employs data mining to categorize country datasets based on economic-social and health aspects by applying the K-Means algorithm compared to the K-Medoids algorithm. The purpose of the grouping is to show countries that need assistance, so that existing costs can be used strategically and effectively. According to the study, K-Means performs better than K-Medoids when clustering nation data using the K-Means and K-Medoids algorithms. The cluster results are determined using the Davies Bouldin Index (DBI), and K-Means has a DBI value of 0.095 and K = 5, where the validity value is near to 0.&quot;,&quot;author&quot;:[{&quot;dropping-particle&quot;:&quot;&quot;,&quot;family&quot;:&quot;Hastari&quot;,&quot;given&quot;:&quot;Delvi&quot;,&quot;non-dropping-particle&quot;:&quot;&quot;,&quot;parse-names&quot;:false,&quot;suffix&quot;:&quot;&quot;},{&quot;dropping-particle&quot;:&quot;&quot;,&quot;family&quot;:&quot;Nurunnisa&quot;,&quot;given&quot;:&quot;Fadilah&quot;,&quot;non-dropping-particle&quot;:&quot;&quot;,&quot;parse-names&quot;:false,&quot;suffix&quot;:&quot;&quot;},{&quot;dropping-particle&quot;:&quot;&quot;,&quot;family&quot;:&quot;Winanda&quot;,&quot;given&quot;:&quot;Salsa&quot;,&quot;non-dropping-particle&quot;:&quot;&quot;,&quot;parse-names&quot;:false,&quot;suffix&quot;:&quot;&quot;},{&quot;dropping-particle&quot;:&quot;&quot;,&quot;family&quot;:&quot;Dwi Aprillia&quot;,&quot;given&quot;:&quot;Dhea&quot;,&quot;non-dropping-particle&quot;:&quot;&quot;,&quot;parse-names&quot;:false,&quot;suffix&quot;:&quot;&quot;}],&quot;container-title&quot;:&quot;SENTIMAS: Seminar Nasional Penelitian dan Pengabdian Masyarakat&quot;,&quot;id&quot;:&quot;6ea4f4b3-55d7-511b-a442-5feaf04ce75f&quot;,&quot;issued&quot;:{&quot;date-parts&quot;:[[&quot;2023&quot;]]},&quot;page&quot;:&quot;274-281&quot;,&quot;title&quot;:&quot;Penerapan Algoritma K-Means dan K-Medoids untuk Mengelompokkan\nData Negara Berdasarkan Faktor Sosial-Ekonomi dan Kesehatan&quot;,&quot;type&quot;:&quot;article-journal&quot;,&quot;container-title-short&quot;:&quot;&quot;},&quot;uris&quot;:[&quot;http://www.mendeley.com/documents/?uuid=8189c59b-ea8d-491e-9af6-b577e3ddc1f8&quot;,&quot;http://www.mendeley.com/documents/?uuid=3a51ba99-b1bb-4f8e-86ab-6a81bab93a98&quot;],&quot;isTemporary&quot;:false,&quot;legacyDesktopId&quot;:&quot;8189c59b-ea8d-491e-9af6-b577e3ddc1f8&quot;}]},{&quot;citationID&quot;:&quot;MENDELEY_CITATION_f531dd6a-388d-42fd-982f-6ebd753548b8&quot;,&quot;properties&quot;:{&quot;noteIndex&quot;:0},&quot;isEdited&quot;:false,&quot;manualOverride&quot;:{&quot;citeprocText&quot;:&quot;(Bhakti et al., 2024a)&quot;,&quot;isManuallyOverridden&quot;:false,&quot;manualOverrideText&quot;:&quot;&quot;},&quot;citationTag&quot;:&quot;MENDELEY_CITATION_v3_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&quot;,&quot;citationItems&quot;:[{&quot;id&quot;:&quot;51d1b1cb-6a22-5fa7-bb5e-531550f46468&quot;,&quot;itemData&quot;:{&quot;author&quot;:[{&quot;dropping-particle&quot;:&quot;&quot;,&quot;family&quot;:&quot;Bhakti&quot;,&quot;given&quot;:&quot;Manggala&quot;,&quot;non-dropping-particle&quot;:&quot;&quot;,&quot;parse-names&quot;:false,&quot;suffix&quot;:&quot;&quot;},{&quot;dropping-particle&quot;:&quot;&quot;,&quot;family&quot;:&quot;Irawan&quot;,&quot;given&quot;:&quot;Joseph Dedy&quot;,&quot;non-dropping-particle&quot;:&quot;&quot;,&quot;parse-names&quot;:false,&quot;suffix&quot;:&quot;&quot;},{&quot;dropping-particle&quot;:&quot;&quot;,&quot;family&quot;:&quot;Rudhistiar&quot;,&quot;given&quot;:&quot;Deddy&quot;,&quot;non-dropping-particle&quot;:&quot;&quot;,&quot;parse-names&quot;:false,&quot;suffix&quot;:&quot;&quot;}],&quot;container-title&quot;:&quot;JATI (Jurnal Mahasiswa Teknik Informatika)&quot;,&quot;id&quot;:&quot;51d1b1cb-6a22-5fa7-bb5e-531550f46468&quot;,&quot;issue&quot;:&quot;5&quot;,&quot;issued&quot;:{&quot;date-parts&quot;:[[&quot;2024&quot;]]},&quot;page&quot;:&quot;8242-8249&quot;,&quot;title&quot;:&quot;PENGELOMPOKAN GAME BERDASARKAN DATA TOP SELLER PADA WEBSITE \&quot; STEAM \&quot; MENGGUNAKAN METODE K-MEDOIDS&quot;,&quot;type&quot;:&quot;article-journal&quot;,&quot;volume&quot;:&quot;8&quot;,&quot;container-title-short&quot;:&quot;&quot;},&quot;uris&quot;:[&quot;http://www.mendeley.com/documents/?uuid=7a7b4085-024f-45e4-827f-5b9e1111ca0e&quot;,&quot;http://www.mendeley.com/documents/?uuid=2c304c83-9762-45bf-ab09-008e605ba9e4&quot;],&quot;isTemporary&quot;:false,&quot;legacyDesktopId&quot;:&quot;7a7b4085-024f-45e4-827f-5b9e1111ca0e&quot;}]},{&quot;citationID&quot;:&quot;MENDELEY_CITATION_50875143-afc0-48dd-bd59-8b52704a6fe8&quot;,&quot;properties&quot;:{&quot;noteIndex&quot;:0},&quot;isEdited&quot;:false,&quot;manualOverride&quot;:{&quot;citeprocText&quot;:&quot;(Rezky Pratama et al., 2023)&quot;,&quot;isManuallyOverridden&quot;:false,&quot;manualOverrideText&quot;:&quot;&quot;},&quot;citationTag&quot;:&quot;MENDELEY_CITATION_v3_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&quot;,&quot;citationItems&quot;:[{&quot;id&quot;:&quot;b1b12f37-c43d-594d-ad70-c198b020c472&quot;,&quot;itemData&quot;:{&quot;DOI&quot;:&quot;10.57152/ijirse.v3i2.898&quot;,&quot;ISBN&quot;:&quot;1205031308&quot;,&quot;ISSN&quot;:&quot;2797-2712&quot;,&quot;abstract&quot;:&quot;Analisis cluster merupakan proses spesifik pengelompokan kumpulan objek ke dalam kelas yang serupa. Kluster adalah sekumpulan objek yang mirip satu sama lain di dalam kluster yang sama dan berbeda dari objek di kluster lain. Deskriptif berarti data mining digunakan untuk menemukan pola yang bisa dipahami orang yang menggambarkan sifat-sifat informasi. Di samping itu data prediktif digunakan dalam membangun model data yang berguna dalam melakukan prediksi. Algoritma K-Means Clustering adalah algoritma yang penting dalam bidang data mining dan mudah untuk diimplementasikan dan dijalankan. Selain itu, metode pengelompokan K-Means memiliki varian pengembangan yaitu K-Medoids. Algoritma K-Medoids membantu mengatasi kelemahan dari algoritma K-Means. Banyak data yang akan diambil sebagai sampel adalah 2000 record data. Data tersebut akan diproses yang nantinya akan diperoleh pola rata-rata penjualan video game di Amerika Utara. Dari percobaan yang dilakukan, didapatkan hasil pengolahan K-means menggunakan Rapidminer dengan waktu yang diperlukan hanya rata-rata 1 detik sebaliknya pengolahan data dengan K-medoids memerlukan waktu 2 menit 21 detik. Nilai Davies-Bouldin Index (DBI) pada K-Means  lebih rendah dibandingkan K-Medoids yaitu masing-masing 0.727  dan 1.148 yang berarti penggunaan K-means lebih tepat untuk pengolahan data penjualan video game di Amerika Utara.&quot;,&quot;author&quot;:[{&quot;dropping-particle&quot;:&quot;&quot;,&quot;family&quot;:&quot;Rezky Pratama&quot;,&quot;given&quot;:&quot;Aditya&quot;,&quot;non-dropping-particle&quot;:&quot;&quot;,&quot;parse-names&quot;:false,&quot;suffix&quot;:&quot;&quot;},{&quot;dropping-particle&quot;:&quot;&quot;,&quot;family&quot;:&quot;Maulana&quot;,&quot;given&quot;:&quot;Bima&quot;,&quot;non-dropping-particle&quot;:&quot;&quot;,&quot;parse-names&quot;:false,&quot;suffix&quot;:&quot;&quot;},{&quot;dropping-particle&quot;:&quot;&quot;,&quot;family&quot;:&quot;Didho Rianda&quot;,&quot;given&quot;:&quot;Rahmad&quot;,&quot;non-dropping-particle&quot;:&quot;&quot;,&quot;parse-names&quot;:false,&quot;suffix&quot;:&quot;&quot;},{&quot;dropping-particle&quot;:&quot;&quot;,&quot;family&quot;:&quot;Hasyim&quot;,&quot;given&quot;:&quot;Syaid&quot;,&quot;non-dropping-particle&quot;:&quot;El&quot;,&quot;parse-names&quot;:false,&quot;suffix&quot;:&quot;&quot;}],&quot;container-title&quot;:&quot;Indonesian Journal of Informatic Research and Software Engineering (IJIRSE)&quot;,&quot;id&quot;:&quot;b1b12f37-c43d-594d-ad70-c198b020c472&quot;,&quot;issue&quot;:&quot;2&quot;,&quot;issued&quot;:{&quot;date-parts&quot;:[[&quot;2023&quot;]]},&quot;page&quot;:&quot;111-118&quot;,&quot;title&quot;:&quot;Comparison of K-Means and K-Medoids Algorithms for Grouping Video Game Sales Data in North America&quot;,&quot;type&quot;:&quot;article-journal&quot;,&quot;volume&quot;:&quot;3&quot;,&quot;container-title-short&quot;:&quot;&quot;},&quot;uris&quot;:[&quot;http://www.mendeley.com/documents/?uuid=2c493719-deee-476f-b7f4-e28cef670ef0&quot;,&quot;http://www.mendeley.com/documents/?uuid=66489363-63f1-4f9b-9714-fd2489da49fe&quot;],&quot;isTemporary&quot;:false,&quot;legacyDesktopId&quot;:&quot;2c493719-deee-476f-b7f4-e28cef670ef0&quot;}]},{&quot;citationID&quot;:&quot;MENDELEY_CITATION_09282596-e068-44ff-8045-5ae4d526c589&quot;,&quot;properties&quot;:{&quot;noteIndex&quot;:0},&quot;isEdited&quot;:false,&quot;manualOverride&quot;:{&quot;citeprocText&quot;:&quot;(Muhammad et al., 2021)&quot;,&quot;isManuallyOverridden&quot;:false,&quot;manualOverrideText&quot;:&quot;&quot;},&quot;citationTag&quot;:&quot;MENDELEY_CITATION_v3_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&quot;,&quot;citationItems&quot;:[{&quot;id&quot;:&quot;0e638aa4-6ff1-591e-a8c7-fb811a00a56a&quot;,&quot;itemData&quot;:{&quot;abstract&quot;:&quot;… and some analysis, such as quadruple helix, PESTEL, SWOT, and critical success factor. Based on stakeholders analsis, Malang games community become the executant of strategic …&quot;,&quot;author&quot;:[{&quot;dropping-particle&quot;:&quot;&quot;,&quot;family&quot;:&quot;Muhammad&quot;,&quot;given&quot;:&quot;O&quot;,&quot;non-dropping-particle&quot;:&quot;&quot;,&quot;parse-names&quot;:false,&quot;suffix&quot;:&quot;&quot;},{&quot;dropping-particle&quot;:&quot;&quot;,&quot;family&quot;:&quot;Waloejo&quot;,&quot;given&quot;:&quot;B S&quot;,&quot;non-dropping-particle&quot;:&quot;&quot;,&quot;parse-names&quot;:false,&quot;suffix&quot;:&quot;&quot;},{&quot;dropping-particle&quot;:&quot;&quot;,&quot;family&quot;:&quot;...&quot;,&quot;given&quot;:&quot;&quot;,&quot;non-dropping-particle&quot;:&quot;&quot;,&quot;parse-names&quot;:false,&quot;suffix&quot;:&quot;&quot;}],&quot;container-title&quot;:&quot;Planning for Urban Region …&quot;,&quot;id&quot;:&quot;0e638aa4-6ff1-591e-a8c7-fb811a00a56a&quot;,&quot;issued&quot;:{&quot;date-parts&quot;:[[&quot;2021&quot;]]},&quot;page&quot;:&quot;69-76&quot;,&quot;title&quot;:&quot;Strategi Pengembangan Industri Kreatif Subsektor Games Di Kota Malang&quot;,&quot;type&quot;:&quot;article-journal&quot;,&quot;volume&quot;:&quot;10&quot;,&quot;container-title-short&quot;:&quot;&quot;},&quot;uris&quot;:[&quot;http://www.mendeley.com/documents/?uuid=2461c4f4-59a6-47da-8819-4689b2313beb&quot;,&quot;http://www.mendeley.com/documents/?uuid=3c1689c1-c346-41ce-95a6-c862275823a7&quot;],&quot;isTemporary&quot;:false,&quot;legacyDesktopId&quot;:&quot;2461c4f4-59a6-47da-8819-4689b2313beb&quot;}]},{&quot;citationID&quot;:&quot;MENDELEY_CITATION_41864a81-0ce4-444c-82d1-7bf52c7a75e9&quot;,&quot;properties&quot;:{&quot;noteIndex&quot;:0},&quot;isEdited&quot;:false,&quot;manualOverride&quot;:{&quot;citeprocText&quot;:&quot;(Ramadhani et al., 2024a)&quot;,&quot;isManuallyOverridden&quot;:false,&quot;manualOverrideText&quot;:&quot;&quot;},&quot;citationTag&quot;:&quot;MENDELEY_CITATION_v3_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&quot;,&quot;citationItems&quot;:[{&quot;id&quot;:&quot;878a4df2-4ed5-5852-8837-8401371118d9&quot;,&quot;itemData&quot;:{&quot;ISSN&quot;:&quot;2579-373X&quot;,&quot;abstract&quot;:&quot;… untuk mengelompokkan tingkat kemiskinan dengan Cluster kemiskinan rendah, sedang … ] dalam analisis Clustering provinsi di Indonesia berdasarkan tingkat kemiskinan menggunakan …&quot;,&quot;author&quot;:[{&quot;dropping-particle&quot;:&quot;&quot;,&quot;family&quot;:&quot;Ramadhani&quot;,&quot;given&quot;:&quot;Jilang&quot;,&quot;non-dropping-particle&quot;:&quot;&quot;,&quot;parse-names&quot;:false,&quot;suffix&quot;:&quot;&quot;},{&quot;dropping-particle&quot;:&quot;&quot;,&quot;family&quot;:&quot;Safitra Anugraha&quot;,&quot;given&quot;:&quot;Yoga&quot;,&quot;non-dropping-particle&quot;:&quot;&quot;,&quot;parse-names&quot;:false,&quot;suffix&quot;:&quot;&quot;},{&quot;dropping-particle&quot;:&quot;&quot;,&quot;family&quot;:&quot;Fauzan&quot;,&quot;given&quot;:&quot;Aulia&quot;,&quot;non-dropping-particle&quot;:&quot;&quot;,&quot;parse-names&quot;:false,&quot;suffix&quot;:&quot;&quot;},{&quot;dropping-particle&quot;:&quot;&quot;,&quot;family&quot;:&quot;Efrizoni&quot;,&quot;given&quot;:&quot;Lusiana&quot;,&quot;non-dropping-particle&quot;:&quot;&quot;,&quot;parse-names&quot;:false,&quot;suffix&quot;:&quot;&quot;}],&quot;container-title&quot;:&quot;Jurnal Jaringan Sistem Informasi Robotik (Jsr)&quot;,&quot;id&quot;:&quot;878a4df2-4ed5-5852-8837-8401371118d9&quot;,&quot;issue&quot;:&quot;1&quot;,&quot;issued&quot;:{&quot;date-parts&quot;:[[&quot;2024&quot;]]},&quot;page&quot;:&quot;114-125&quot;,&quot;title&quot;:&quot;Perbandingan Algoritma K-Means Clustering Dan\nK-Medoids Dalam Mengelompokkan Tingkat\nKemiskinan Di Provinsi Riau&quot;,&quot;type&quot;:&quot;article-journal&quot;,&quot;volume&quot;:&quot;8&quot;,&quot;container-title-short&quot;:&quot;&quot;},&quot;uris&quot;:[&quot;http://www.mendeley.com/documents/?uuid=5ffb594d-ec62-45c1-8f91-12711e9a217e&quot;,&quot;http://www.mendeley.com/documents/?uuid=768d4f07-947e-4083-aa4b-b4d48a8a4106&quot;],&quot;isTemporary&quot;:false,&quot;legacyDesktopId&quot;:&quot;5ffb594d-ec62-45c1-8f91-12711e9a217e&quot;}]},{&quot;citationID&quot;:&quot;MENDELEY_CITATION_27b63523-d0cd-4767-9ac0-23cc2c25b38d&quot;,&quot;properties&quot;:{&quot;noteIndex&quot;:0},&quot;isEdited&quot;:false,&quot;manualOverride&quot;:{&quot;citeprocText&quot;:&quot;(Ramadhani et al., 2024a)&quot;,&quot;isManuallyOverridden&quot;:false,&quot;manualOverrideText&quot;:&quot;&quot;},&quot;citationTag&quot;:&quot;MENDELEY_CITATION_v3_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&quot;,&quot;citationItems&quot;:[{&quot;id&quot;:&quot;878a4df2-4ed5-5852-8837-8401371118d9&quot;,&quot;itemData&quot;:{&quot;ISSN&quot;:&quot;2579-373X&quot;,&quot;abstract&quot;:&quot;… untuk mengelompokkan tingkat kemiskinan dengan Cluster kemiskinan rendah, sedang … ] dalam analisis Clustering provinsi di Indonesia berdasarkan tingkat kemiskinan menggunakan …&quot;,&quot;author&quot;:[{&quot;dropping-particle&quot;:&quot;&quot;,&quot;family&quot;:&quot;Ramadhani&quot;,&quot;given&quot;:&quot;Jilang&quot;,&quot;non-dropping-particle&quot;:&quot;&quot;,&quot;parse-names&quot;:false,&quot;suffix&quot;:&quot;&quot;},{&quot;dropping-particle&quot;:&quot;&quot;,&quot;family&quot;:&quot;Safitra Anugraha&quot;,&quot;given&quot;:&quot;Yoga&quot;,&quot;non-dropping-particle&quot;:&quot;&quot;,&quot;parse-names&quot;:false,&quot;suffix&quot;:&quot;&quot;},{&quot;dropping-particle&quot;:&quot;&quot;,&quot;family&quot;:&quot;Fauzan&quot;,&quot;given&quot;:&quot;Aulia&quot;,&quot;non-dropping-particle&quot;:&quot;&quot;,&quot;parse-names&quot;:false,&quot;suffix&quot;:&quot;&quot;},{&quot;dropping-particle&quot;:&quot;&quot;,&quot;family&quot;:&quot;Efrizoni&quot;,&quot;given&quot;:&quot;Lusiana&quot;,&quot;non-dropping-particle&quot;:&quot;&quot;,&quot;parse-names&quot;:false,&quot;suffix&quot;:&quot;&quot;}],&quot;container-title&quot;:&quot;Jurnal Jaringan Sistem Informasi Robotik (Jsr)&quot;,&quot;id&quot;:&quot;878a4df2-4ed5-5852-8837-8401371118d9&quot;,&quot;issue&quot;:&quot;1&quot;,&quot;issued&quot;:{&quot;date-parts&quot;:[[&quot;2024&quot;]]},&quot;page&quot;:&quot;114-125&quot;,&quot;title&quot;:&quot;Perbandingan Algoritma K-Means Clustering Dan\nK-Medoids Dalam Mengelompokkan Tingkat\nKemiskinan Di Provinsi Riau&quot;,&quot;type&quot;:&quot;article-journal&quot;,&quot;volume&quot;:&quot;8&quot;,&quot;container-title-short&quot;:&quot;&quot;},&quot;uris&quot;:[&quot;http://www.mendeley.com/documents/?uuid=5ffb594d-ec62-45c1-8f91-12711e9a217e&quot;],&quot;isTemporary&quot;:false,&quot;legacyDesktopId&quot;:&quot;5ffb594d-ec62-45c1-8f91-12711e9a217e&quot;}]},{&quot;citationID&quot;:&quot;MENDELEY_CITATION_2263fb79-e847-40a6-83b0-3d2e32ac52a6&quot;,&quot;properties&quot;:{&quot;noteIndex&quot;:0},&quot;isEdited&quot;:false,&quot;manualOverride&quot;:{&quot;citeprocText&quot;:&quot;(Dwiatmoko, 2021)&quot;,&quot;isManuallyOverridden&quot;:false,&quot;manualOverrideText&quot;:&quot;&quot;},&quot;citationTag&quot;:&quot;MENDELEY_CITATION_v3_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&quot;,&quot;citationItems&quot;:[{&quot;id&quot;:&quot;562d12c7-c2fb-52d5-b94b-b2b84656f400&quot;,&quot;itemData&quot;:{&quot;DOI&quot;:&quot;10.35200/explore.v11i2.544&quot;,&quot;ISSN&quot;:&quot;2087-894X&quot;,&quot;abstract&quot;:&quot;Abstrak – Perkembangan teknologi informasi telah menjadi hal yang tidak dapat dipisahkan dari kehidupan manusia. Banyaknya jumlah data di dunia menyebabkan pengolahan data menjadi pesat karena jumlah data yang semakin bertambah. Salah satu bidang yang terdapat pertumbuhan data yang pesat adalah bidang pertanian. Data pertanian dapat di proses dengan data mining untuk dapat di jadikan bahan pembelajaran maupun pengambilan keputusan. Pada data mining terdapat berbagai macam teknik salah satunya adalah klasifikasi, dalam klasifikasi terdapat preprocesing data salah satunya yaitu transformasi data, pada data pertanian di perlukan transformasi data numerik menjadi interval untuk itu diperlukan metode clustering yang digunakan untuk mengkategorikan data. K-means clustering merupakan salah satu metode yang dapat mempartisi setiap data sehingga pada setiap cluster memiliki karakteristik data yang sama. Tujuan dari penelitian ini adalah untuk mengkategorikan data dalam proses transformasi data pada data mining. Hasil dari clustering menggunakan k-means clustering didapatkan data cls_0 dengan 50 data dengan kategori ringan, cls_1 dengan 9 data kategori sedang dan cls_2 dengan 13 data dengan kategori berat. Pengujian dilakukan menggunakan data uji sebanyak 72 data dan memiliki tingkat kemiripan data pada cluster sebesar 82,3%.\r Kata kunci: K-means Clustering; data mining;&quot;,&quot;author&quot;:[{&quot;dropping-particle&quot;:&quot;&quot;,&quot;family&quot;:&quot;Dwiatmoko&quot;,&quot;given&quot;:&quot;Fathoni&quot;,&quot;non-dropping-particle&quot;:&quot;&quot;,&quot;parse-names&quot;:false,&quot;suffix&quot;:&quot;&quot;}],&quot;container-title&quot;:&quot;Explore&quot;,&quot;id&quot;:&quot;562d12c7-c2fb-52d5-b94b-b2b84656f400&quot;,&quot;issue&quot;:&quot;2&quot;,&quot;issued&quot;:{&quot;date-parts&quot;:[[&quot;2021&quot;]]},&quot;page&quot;:&quot;141&quot;,&quot;title&quot;:&quot;Preprocessing Tranformasi Data Menggunakan K-Means Clustering&quot;,&quot;type&quot;:&quot;article-journal&quot;,&quot;volume&quot;:&quot;11&quot;,&quot;container-title-short&quot;:&quot;&quot;},&quot;uris&quot;:[&quot;http://www.mendeley.com/documents/?uuid=7f23b33f-bb21-4efa-a964-7e9c89dd5cba&quot;],&quot;isTemporary&quot;:false,&quot;legacyDesktopId&quot;:&quot;7f23b33f-bb21-4efa-a964-7e9c89dd5cba&quot;}]},{&quot;citationID&quot;:&quot;MENDELEY_CITATION_3fd8c316-cb4a-4585-8f1c-e01796470485&quot;,&quot;properties&quot;:{&quot;noteIndex&quot;:0},&quot;isEdited&quot;:false,&quot;manualOverride&quot;:{&quot;citeprocText&quot;:&quot;(Ahmad Harmain et al., 2022)&quot;,&quot;isManuallyOverridden&quot;:false,&quot;manualOverrideText&quot;:&quot;&quot;},&quot;citationTag&quot;:&quot;MENDELEY_CITATION_v3_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&quot;,&quot;citationItems&quot;:[{&quot;id&quot;:&quot;ed8b5250-e966-5225-b7c4-80e874934918&quot;,&quot;itemData&quot;:{&quot;DOI&quot;:&quot;10.46764/teknimedia.v2i2.49&quot;,&quot;ISSN&quot;:&quot;2722-6263&quot;,&quot;abstract&quot;:&quot;Kawasan indonesia merupakan bagian dari daerah tropis yang memiliki potensi kebakaran sangat tinggi terlebih pada musim kemarau, sehingga perlunya sebuah langkah kongkrit untuk dilakukan mitigasi supaya potensi-potensi kebakaran hutan itu menjadi terminimalisir. Untuk melakukan itu dibutuhkan suatu metode teknologi yang lebih mumpuni dan terbaru untuk memetakan wilayah-wilayah yang mempunyai potensi besar terjadinya kebakaran hutan. Sistem pencitraan dan Informasi dari sistem satelit (MODIS) adalah salah satu informasi tentang kondisi permukaan bumi, yaitu parameter Latitude, Longitude, Brightness, FRP (Fire Radiative Power), dan Confidence dapat dijadikan dasar pengelompokan suatu wilayah memiliki potensi kebakaran atau tidak. K-Means adalah salah satu metode dalam machine learning yang bisa digunakan sebagai salah satu metode dalam pengelompokan wilayah-wilayah tersebut. Akurasi dalam menguji hasil pengelompokan K-Means dapat diuji dengan metode Davies Bouldin Index (DBI) dan Silhouette Coefficient.&quot;,&quot;author&quot;:[{&quot;dropping-particle&quot;:&quot;&quot;,&quot;family&quot;:&quot;Ahmad Harmain&quot;,&quot;given&quot;:&quot;&quot;,&quot;non-dropping-particle&quot;:&quot;&quot;,&quot;parse-names&quot;:false,&quot;suffix&quot;:&quot;&quot;},{&quot;dropping-particle&quot;:&quot;&quot;,&quot;family&quot;:&quot;Paiman&quot;,&quot;given&quot;:&quot;Paiman&quot;,&quot;non-dropping-particle&quot;:&quot;&quot;,&quot;parse-names&quot;:false,&quot;suffix&quot;:&quot;&quot;},{&quot;dropping-particle&quot;:&quot;&quot;,&quot;family&quot;:&quot;Kurniawan&quot;,&quot;given&quot;:&quot;Henri&quot;,&quot;non-dropping-particle&quot;:&quot;&quot;,&quot;parse-names&quot;:false,&quot;suffix&quot;:&quot;&quot;},{&quot;dropping-particle&quot;:&quot;&quot;,&quot;family&quot;:&quot;Kusrini&quot;,&quot;given&quot;:&quot;Kusrini&quot;,&quot;non-dropping-particle&quot;:&quot;&quot;,&quot;parse-names&quot;:false,&quot;suffix&quot;:&quot;&quot;},{&quot;dropping-particle&quot;:&quot;&quot;,&quot;family&quot;:&quot;Dina Maulina&quot;,&quot;given&quot;:&quot;&quot;,&quot;non-dropping-particle&quot;:&quot;&quot;,&quot;parse-names&quot;:false,&quot;suffix&quot;:&quot;&quot;}],&quot;container-title&quot;:&quot;TEKNIMEDIA: Teknologi Informasi dan Multimedia&quot;,&quot;id&quot;:&quot;ed8b5250-e966-5225-b7c4-80e874934918&quot;,&quot;issue&quot;:&quot;2&quot;,&quot;issued&quot;:{&quot;date-parts&quot;:[[&quot;2022&quot;]]},&quot;page&quot;:&quot;83-89&quot;,&quot;title&quot;:&quot;Normalisasi Data Untuk Efisiensi K-Means Pada Pengelompokan Wilayah Berpotensi Kebakaran Hutan Dan Lahan Berdasarkan Sebaran Titik Panas&quot;,&quot;type&quot;:&quot;article-journal&quot;,&quot;volume&quot;:&quot;2&quot;,&quot;container-title-short&quot;:&quot;&quot;},&quot;uris&quot;:[&quot;http://www.mendeley.com/documents/?uuid=d480320f-217f-4f41-bd16-47fbabb5703b&quot;],&quot;isTemporary&quot;:false,&quot;legacyDesktopId&quot;:&quot;d480320f-217f-4f41-bd16-47fbabb5703b&quot;}]},{&quot;citationID&quot;:&quot;MENDELEY_CITATION_b24ea9b5-9740-464c-9a46-5080e1cd3fe8&quot;,&quot;properties&quot;:{&quot;noteIndex&quot;:0},&quot;isEdited&quot;:false,&quot;manualOverride&quot;:{&quot;citeprocText&quot;:&quot;(Juliandri Saputra et al., 2024)&quot;,&quot;isManuallyOverridden&quot;:false,&quot;manualOverrideText&quot;:&quot;&quot;},&quot;citationTag&quot;:&quot;MENDELEY_CITATION_v3_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&quot;,&quot;citationItems&quot;:[{&quot;id&quot;:&quot;a4c3c350-ff74-5eca-8250-97745376ab21&quot;,&quot;itemData&quot;:{&quot;DOI&quot;:&quot;10.35200/ex.v14i2.121&quot;,&quot;ISBN&quot;:&quot;2310031802145&quot;,&quot;ISSN&quot;:&quot;2087-894X&quot;,&quot;abstract&quot;:&quot;This research investigates and compares the effectiveness of two data grouping methods, namely Fuzzy C-Means (FCM) and K-Means, in grouping books based on borrowing frequency in the SMKN 1 Mandau Library. The data used is a track record of book borrowing during a certain period. This analysis aims to evaluate the most suitable method for grouping books based on their borrowing patterns. The FCM method is used to consider uncertainty in grouping, while K-Means prioritizes certainty in group division. The results of the analysis can provide deeper insight into reading preferences in libraries, as well as help library managers in designing book placement strategies that are more effective and responsive to different borrowing patterns. The results of the comparison between K-Means and Fuzzy C-Means in grouping subjects based on borrowing frequency at the SMKN 1 Mandau Library show that K-Means has an SSE of 162,083, indicating good centralization of data in its clusters by grouping subjects into two clusters separated. On the other hand, Fuzzy C-Means shows a centroid with a value of [116.03, 136.52], indicating a more flexible approach with varying degrees of membership for each cluster, and a cluster pattern similar to K-Means. Although K-Means is slightly faster in execution with 0.0031 seconds compared to Fuzzy C-Means which requires 0.0032 seconds, both show almost the same time efficiency. Overall, Fuzzy C-Means is proven to be more effective based on centroid value evaluation in handling data with different degrees of membership, while both K-Means and Fuzzy C-Means provide consistent clustering results and can be considered according to the needs of book lending data analysis in the library of SMKN 1 Mandau.&quot;,&quot;author&quot;:[{&quot;dropping-particle&quot;:&quot;&quot;,&quot;family&quot;:&quot;Juliandri Saputra&quot;,&quot;given&quot;:&quot;&quot;,&quot;non-dropping-particle&quot;:&quot;&quot;,&quot;parse-names&quot;:false,&quot;suffix&quot;:&quot;&quot;},{&quot;dropping-particle&quot;:&quot;&quot;,&quot;family&quot;:&quot;Muhammad Iqbal Al Aksha&quot;,&quot;given&quot;:&quot;&quot;,&quot;non-dropping-particle&quot;:&quot;&quot;,&quot;parse-names&quot;:false,&quot;suffix&quot;:&quot;&quot;},{&quot;dropping-particle&quot;:&quot;&quot;,&quot;family&quot;:&quot;Lily Maryani&quot;,&quot;given&quot;:&quot;&quot;,&quot;non-dropping-particle&quot;:&quot;&quot;,&quot;parse-names&quot;:false,&quot;suffix&quot;:&quot;&quot;},{&quot;dropping-particle&quot;:&quot;&quot;,&quot;family&quot;:&quot;Gilang&quot;,&quot;given&quot;:&quot;&quot;,&quot;non-dropping-particle&quot;:&quot;&quot;,&quot;parse-names&quot;:false,&quot;suffix&quot;:&quot;&quot;},{&quot;dropping-particle&quot;:&quot;&quot;,&quot;family&quot;:&quot;Rahmaddeni&quot;,&quot;given&quot;:&quot;&quot;,&quot;non-dropping-particle&quot;:&quot;&quot;,&quot;parse-names&quot;:false,&quot;suffix&quot;:&quot;&quot;}],&quot;container-title&quot;:&quot;Explore&quot;,&quot;id&quot;:&quot;a4c3c350-ff74-5eca-8250-97745376ab21&quot;,&quot;issue&quot;:&quot;2&quot;,&quot;issued&quot;:{&quot;date-parts&quot;:[[&quot;2024&quot;]]},&quot;page&quot;:&quot;87-92&quot;,&quot;title&quot;:&quot;Analisis Perbandingan Efektivitas Metode Fuzzy C-Means dan K-Means dalam Mengelompokkan Buku Berdasarkan Frekuensi Peminjaman di Perpustakaan SMKN 1 Mandau&quot;,&quot;type&quot;:&quot;article-journal&quot;,&quot;volume&quot;:&quot;14&quot;,&quot;container-title-short&quot;:&quot;&quot;},&quot;uris&quot;:[&quot;http://www.mendeley.com/documents/?uuid=57b69f43-2298-4fa9-93d6-b11eaa0e7349&quot;],&quot;isTemporary&quot;:false,&quot;legacyDesktopId&quot;:&quot;57b69f43-2298-4fa9-93d6-b11eaa0e7349&quot;}]},{&quot;citationID&quot;:&quot;MENDELEY_CITATION_3ff15e3f-ad54-4388-ad15-dd294374782f&quot;,&quot;properties&quot;:{&quot;noteIndex&quot;:0},&quot;isEdited&quot;:false,&quot;manualOverride&quot;:{&quot;citeprocText&quot;:&quot;(Kamila et al., 2019)&quot;,&quot;isManuallyOverridden&quot;:false,&quot;manualOverrideText&quot;:&quot;&quot;},&quot;citationTag&quot;:&quot;MENDELEY_CITATION_v3_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&quot;,&quot;citationItems&quot;:[{&quot;id&quot;:&quot;5de89c84-8478-531d-85d3-a6972f4909c2&quot;,&quot;itemData&quot;:{&quot;DOI&quot;:&quot;10.24014/rmsi.v5i1.7381&quot;,&quot;ISBN&quot;:&quot;1165320134&quot;,&quot;ISSN&quot;:&quot;2460-8181&quot;,&quot;abstract&quot;:&quot;Data mining merupakan pemprosesan sebuah informasi dari suatu database yang dapat digunakan untuk berbagai kebutuhan sektor swasta. Salah satu metode dalam data mining, yaitu Clustering yang bertujuan untuk menemukan pengelompokan dari serangkaian pola, titik, objek maupun dokumen. Algoritma K-Means clustering merupakan algoritma yang berperan penting dalam bidang data mining serta sederhana untuk diimplementasikan dan dijalankan. Selain itu, terdapat pengembangan varian dari metode K-Means  Clustering yaitu K-Medoids yang muncul sebagai penanggulangan kelemahan Algoritma K-Means yang sensitif terhadap outlier dikarenakan sebuah objek dengan sebuah nilai yang besar mungkin secara substansial menyimpang dari distribusi data. Penelitian ini membandingkan kedua algoritma pada suatu dataset. Adapun data yang digunakan merupakan data transaksi bongkar muat selama tahun 2017 pada PT Pelabuhan Indonesia I Cabang Dumai berdasarkan atribut agen, keterangan barang, jenis, dan jumlah ton. Dari percobaan yang dilakukan, diperoleh hasil pengolahan KMeans  hanya membutuhkan waktu rata-rata 1 detik sedangkan pengolahan data pada K-Medoids membutuhkan waktu rata-rata 1 menit 38 detik pada RapidMiner. Nilai DBI pada K-Means  lebih rendah dibandingkan KMedoids yaitu masing-masing 0.112 dan 0.119. Perolehan cluster dominan, menunjukkan bahwa agen Buana Listya Tama TBK, PT mendominasi diikuti agen Samudera Sarana Karunia, PT.&quot;,&quot;author&quot;:[{&quot;dropping-particle&quot;:&quot;&quot;,&quot;family&quot;:&quot;Kamila&quot;,&quot;given&quot;:&quot;Insanul&quot;,&quot;non-dropping-particle&quot;:&quot;&quot;,&quot;parse-names&quot;:false,&quot;suffix&quot;:&quot;&quot;},{&quot;dropping-particle&quot;:&quot;&quot;,&quot;family&quot;:&quot;Khairunnisa&quot;,&quot;given&quot;:&quot;Ulya&quot;,&quot;non-dropping-particle&quot;:&quot;&quot;,&quot;parse-names&quot;:false,&quot;suffix&quot;:&quot;&quot;},{&quot;dropping-particle&quot;:&quot;&quot;,&quot;family&quot;:&quot;Mustakim&quot;,&quot;given&quot;:&quot;Mustakim&quot;,&quot;non-dropping-particle&quot;:&quot;&quot;,&quot;parse-names&quot;:false,&quot;suffix&quot;:&quot;&quot;}],&quot;container-title&quot;:&quot;Jurnal Ilmiah Rekayasa dan Manajemen Sistem Informasi&quot;,&quot;id&quot;:&quot;5de89c84-8478-531d-85d3-a6972f4909c2&quot;,&quot;issue&quot;:&quot;1&quot;,&quot;issued&quot;:{&quot;date-parts&quot;:[[&quot;2019&quot;]]},&quot;page&quot;:&quot;119&quot;,&quot;title&quot;:&quot;Perbandingan Algoritma K-Means dan K-Medoids untuk Pengelompokan Data Transaksi Bongkar Muat di Provinsi Riau&quot;,&quot;type&quot;:&quot;article-journal&quot;,&quot;volume&quot;:&quot;5&quot;,&quot;container-title-short&quot;:&quot;&quot;},&quot;uris&quot;:[&quot;http://www.mendeley.com/documents/?uuid=c635dbcf-ae44-4841-8b48-f437fa8a49c7&quot;],&quot;isTemporary&quot;:false,&quot;legacyDesktopId&quot;:&quot;c635dbcf-ae44-4841-8b48-f437fa8a49c7&quot;}]},{&quot;citationID&quot;:&quot;MENDELEY_CITATION_045b0683-920e-4400-8087-65dc5bb91757&quot;,&quot;properties&quot;:{&quot;noteIndex&quot;:0},&quot;isEdited&quot;:false,&quot;manualOverride&quot;:{&quot;citeprocText&quot;:&quot;(Bahri &amp;#38; Midyanti, 2023)&quot;,&quot;isManuallyOverridden&quot;:false,&quot;manualOverrideText&quot;:&quot;&quot;},&quot;citationTag&quot;:&quot;MENDELEY_CITATION_v3_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&quot;,&quot;citationItems&quot;:[{&quot;id&quot;:&quot;4c92442f-81c8-5b6d-b9f6-bc6e928258ce&quot;,&quot;itemData&quot;:{&quot;DOI&quot;:&quot;10.25126/jtiik.20231016643&quot;,&quot;ISSN&quot;:&quot;2355-7699&quot;,&quot;abstract&quot;:&quot;Drop out merupakan penghentian atau pemutusan hubungan studi mahasiswa di perguruan tinggi, hal ini disebabkan oleh beberapa hal yang telah ditentukan oleh universitas. Perguruan tinggi dapat membuat kebijakan guna meminimalkan jumlah mahasiswa drop out dengan mengidentifikasi mahasiswa yang berisiko di tahap awal pendidikan. Mahasiswa drop out dapat diprediksi melalui beberapa proses memperoleh pola atau pengetahuan dari kumpulan data yang disebut data mining. Data mining melakukan analisis data yang telah ada dalam basis data guna penyelesaian masalah. Analisis yang dilakukan salah satunya dengan metode clustering. Cara kerja clustering dengan mengelompokkan data atau objek ke dalam cluster (kelompok). Penelitian ini menerapkan K-Medoids untuk melakukan pengelompokan kategori mahasiswa berpotensi drop out. K-Medoids merupakan salah satu metode data mining yang dapat menyelesaikan permasalahan clustering. Pada algoritma ini representasi sebuah cluster menggunakan objek pada sekumpulan objek. Pengukuran hasil K-Medoids menggunakan Silhouette Coefficient yang berfungsi untuk mengevaluasi jarak kedekatan antar data dalam satu cluster. Setelah dilakukan clustering menggunakan algoritma K-Medoids didapatkan hasil evaluasi Silhouette Coefficient terbaik sebesar 0.39415227406014575 dengan jumlah cluster 2. Hasil cluster dari 389 data, didapat 3 atribut yang memiliki rentang nilai yang berbeda antar cluster yaitu IPK, IP Semester 1, dan Status Beasiswa, ketiga atribut ini menjadi penciri yang membedakan antar cluster. AbstractDropout is the termination of student studies in college, this is caused by several things that have been determined by the university. Universities can make policies to minimize the number of students dropping out by identifying students at risk in the early stages of education. Dropout students can be predicted through several processes of obtaining patterns or knowledge from data sets called data mining. Data mining analyzes data that already exists in the database to solve problems. One of the analyzes carried out is the clustering method. How clustering works by grouping data or objects into clusters (groups). This study applies K-Medoids to classify categories of students who have the potential to drop out. K-Medoids is a data mining method that can solve clustering problems. In this algorithm, the representation of a cluster uses objects in a set of objects. Measurement of the results of K-Medoids using the Silhouette Coefficient w…&quot;,&quot;author&quot;:[{&quot;dropping-particle&quot;:&quot;&quot;,&quot;family&quot;:&quot;Bahri&quot;,&quot;given&quot;:&quot;Syamsul&quot;,&quot;non-dropping-particle&quot;:&quot;&quot;,&quot;parse-names&quot;:false,&quot;suffix&quot;:&quot;&quot;},{&quot;dropping-particle&quot;:&quot;&quot;,&quot;family&quot;:&quot;Midyanti&quot;,&quot;given&quot;:&quot;Dwi Marisa&quot;,&quot;non-dropping-particle&quot;:&quot;&quot;,&quot;parse-names&quot;:false,&quot;suffix&quot;:&quot;&quot;}],&quot;container-title&quot;:&quot;Jurnal Teknologi Informasi dan Ilmu Komputer&quot;,&quot;id&quot;:&quot;4c92442f-81c8-5b6d-b9f6-bc6e928258ce&quot;,&quot;issue&quot;:&quot;1&quot;,&quot;issued&quot;:{&quot;date-parts&quot;:[[&quot;2023&quot;]]},&quot;page&quot;:&quot;165-172&quot;,&quot;title&quot;:&quot;Penerapan Metode K-Medoids untuk Pengelompokan Mahasiswa Berpotensi Drop Out&quot;,&quot;type&quot;:&quot;article-journal&quot;,&quot;volume&quot;:&quot;10&quot;,&quot;container-title-short&quot;:&quot;&quot;},&quot;uris&quot;:[&quot;http://www.mendeley.com/documents/?uuid=3140ce4b-d720-4d2e-8404-18ea2b153cd3&quot;],&quot;isTemporary&quot;:false,&quot;legacyDesktopId&quot;:&quot;3140ce4b-d720-4d2e-8404-18ea2b153cd3&quot;}]},{&quot;citationID&quot;:&quot;MENDELEY_CITATION_95796060-55f2-4fbf-9af9-f0355fbccaca&quot;,&quot;properties&quot;:{&quot;noteIndex&quot;:0},&quot;isEdited&quot;:false,&quot;manualOverride&quot;:{&quot;citeprocText&quot;:&quot;(Simanjuntak et al., 2023)&quot;,&quot;isManuallyOverridden&quot;:false,&quot;manualOverrideText&quot;:&quot;&quot;},&quot;citationTag&quot;:&quot;MENDELEY_CITATION_v3_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&quot;,&quot;citationItems&quot;:[{&quot;id&quot;:&quot;1778afc2-c684-5a37-925b-37c5398dceb5&quot;,&quot;itemData&quot;:{&quot;DOI&quot;:&quot;10.58982/krisnadana.v2i2.264&quot;,&quot;ISSN&quot;:&quot;2808-3520&quot;,&quot;abstract&quot;:&quot;Pengangguran adalah suatu nilai yang menunjukkan jumlah penduduk usia kerja yang sedang mencari pekerjaan, atau sedang mempersiapkan usaha, atau merasa tidak mungkin mendapatkan pekerjaan, atau sudah punya pekerjaan tetapi belum memulai bekerja. Jumlah pengangguran di Indonesia terus meningkat seiring dengan pertambahan jumlah lulusan dari sekolah maupun perguruan tinggi. Semakin besar jumlah jumlah lulusan dari sekolah maupun perguruan tinggi maka tingkat pengangguran jadi semakin besar. Hal itu dapat menjadi beban tersendiri bagi perekonomian. Karena jika meningkatnya angkatan kerja yang tidak diimbangi dengan bertambahnya lapangan kerja akan menyebabkan masalah pengangguran. Kondisi tersebut dapat menyebabkan kesejahteraannya menurun. Oleh karena itu permasalahan penganggguran juga tidak terlepas dari bagian jumlah angkatan kerja, Penelitian ini akan bertujuan untuk mendapatkan Pengelompokan tingkat pengangguran pada wilayah propinsi Sumatera Utara dengan menggunakan algoritma K-Medoids, Proses pengelompokan dengan algoritma K-Medoids ini menggunakan jumlah sample  berdasarkan 34 Kabupaten yaitu umur 25 tahun keatas di Sumatera Utara dan akan di lakukan kluster sebanyak 3 kluster. Kluster yang mempunyai karakteristik pengangguran Terbuka terebanyak adalah Kabupaten dengan tingkat pengangguran yang tertinggi. Guna pengelompokan ini nantinya berfungsi untuk meng-cluster Kabupaten/Kota mana yang menjadi perhatian bagi dinas tenaga kerja untuk memberi lapangan pekerjaan. Hasil pengelompokan diuji dengan rapidminer dalam mengkelompokkan data. Tingkat performance ditunjukkan dengan nilai akurasi. Nilai akurasi tersebut diperoleh dengan pengujian hasil klaster terhadap data training dan data testing. Perbandingan nilai akurasi antar algoritma yang digunakan dapat diketahui algoritma terbaik dalam membuat pengelompokan tingkat pengangguran. Berdasarkan Hasil pengelompokkan terdapat tiga cluster, yaitu 14 kabupaten di cluster nol, 2 Kabupaten di cluster satu, dan 17 Kabupaten di Cluster dua.&quot;,&quot;author&quot;:[{&quot;dropping-particle&quot;:&quot;&quot;,&quot;family&quot;:&quot;Simanjuntak&quot;,&quot;given&quot;:&quot;Dedy Sutris Martua&quot;,&quot;non-dropping-particle&quot;:&quot;&quot;,&quot;parse-names&quot;:false,&quot;suffix&quot;:&quot;&quot;},{&quot;dropping-particle&quot;:&quot;&quot;,&quot;family&quot;:&quot;Gunawan&quot;,&quot;given&quot;:&quot;Indra&quot;,&quot;non-dropping-particle&quot;:&quot;&quot;,&quot;parse-names&quot;:false,&quot;suffix&quot;:&quot;&quot;},{&quot;dropping-particle&quot;:&quot;&quot;,&quot;family&quot;:&quot;Sumarno&quot;,&quot;given&quot;:&quot;Sumarno&quot;,&quot;non-dropping-particle&quot;:&quot;&quot;,&quot;parse-names&quot;:false,&quot;suffix&quot;:&quot;&quot;},{&quot;dropping-particle&quot;:&quot;&quot;,&quot;family&quot;:&quot;Poningsih&quot;,&quot;given&quot;:&quot;Poningsih&quot;,&quot;non-dropping-particle&quot;:&quot;&quot;,&quot;parse-names&quot;:false,&quot;suffix&quot;:&quot;&quot;},{&quot;dropping-particle&quot;:&quot;&quot;,&quot;family&quot;:&quot;Sari&quot;,&quot;given&quot;:&quot;Ika Purnama&quot;,&quot;non-dropping-particle&quot;:&quot;&quot;,&quot;parse-names&quot;:false,&quot;suffix&quot;:&quot;&quot;}],&quot;container-title&quot;:&quot;Jurnal Krisnadana&quot;,&quot;id&quot;:&quot;1778afc2-c684-5a37-925b-37c5398dceb5&quot;,&quot;issue&quot;:&quot;2&quot;,&quot;issued&quot;:{&quot;date-parts&quot;:[[&quot;2023&quot;]]},&quot;title&quot;:&quot;Penerapan Algoritma K-Medoids Untuk Pengelompokkan Pengangguran Umur 25 tahun Keatas Di Sumatera Utara&quot;,&quot;type&quot;:&quot;article-journal&quot;,&quot;volume&quot;:&quot;2&quot;,&quot;container-title-short&quot;:&quot;&quot;},&quot;uris&quot;:[&quot;http://www.mendeley.com/documents/?uuid=bcc729bf-d91c-4a37-8f4e-bcc5628d32c7&quot;],&quot;isTemporary&quot;:false,&quot;legacyDesktopId&quot;:&quot;bcc729bf-d91c-4a37-8f4e-bcc5628d32c7&quot;}]},{&quot;citationID&quot;:&quot;MENDELEY_CITATION_2e035260-1817-4a53-90de-674fd255627d&quot;,&quot;properties&quot;:{&quot;noteIndex&quot;:0},&quot;isEdited&quot;:false,&quot;manualOverride&quot;:{&quot;citeprocText&quot;:&quot;(Tampubolon et al., 2021)&quot;,&quot;isManuallyOverridden&quot;:false,&quot;manualOverrideText&quot;:&quot;&quot;},&quot;citationTag&quot;:&quot;MENDELEY_CITATION_v3_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&quot;,&quot;citationItems&quot;:[{&quot;id&quot;:&quot;8a4b6b48-6fcb-53ed-a8c7-3e9d87c7d678&quot;,&quot;itemData&quot;:{&quot;DOI&quot;:&quot;10.35960/ikomti.v2i2.703&quot;,&quot;abstract&quot;:&quot;Kriminalitas merupakan masalah yang sering terjadi di kehidupan sehari-hari dan dimana saja termasuk di berbagai provinsi yang ada di Indonesia. Dengan banyaknya tindak kriminalitas di Indonesia, diperlukan adanya pengelompokan daerah rawan tindak kriminalitas di Indonesia berdasarkan provinsi sebagai salah satu usaha untuk menentukan suatu daerah memerlukan pengawasan ekstra atau tidak. Pada penelitian ini akan dilakukan pengelompokkan tindak kriminalitas dengan menggunakan algoritma K-Means dan K-Medoids clustering. Data diolah menjadi dua cluster yaitu cluster tingkat tindak kriminalitas tinggi (C1) dan cluster tingkat tindak kriminalitas rendah (C2). Hasil algoritma K-Means diperoleh dengan C1 memiliki 6 anggota dan C2 memiliki 28 anggota. Sedangkan hasil algoritma K-Medoids diperoleh dengan C1 memiliki 7 anggota dan C2 memiliki 27 anggota. Perbedaan jumlah klaster pada kinerja tiap algoritma memiliki pola perhitungan yang berbeda sehingga keunggulan kinerja algoritma tergantung pada data yang akan diproses.&quot;,&quot;author&quot;:[{&quot;dropping-particle&quot;:&quot;&quot;,&quot;family&quot;:&quot;Tampubolon&quot;,&quot;given&quot;:&quot;Hotma Dame&quot;,&quot;non-dropping-particle&quot;:&quot;&quot;,&quot;parse-names&quot;:false,&quot;suffix&quot;:&quot;&quot;},{&quot;dropping-particle&quot;:&quot;&quot;,&quot;family&quot;:&quot;Suhada&quot;,&quot;given&quot;:&quot;Suhada&quot;,&quot;non-dropping-particle&quot;:&quot;&quot;,&quot;parse-names&quot;:false,&quot;suffix&quot;:&quot;&quot;},{&quot;dropping-particle&quot;:&quot;&quot;,&quot;family&quot;:&quot;Safii&quot;,&quot;given&quot;:&quot;M&quot;,&quot;non-dropping-particle&quot;:&quot;&quot;,&quot;parse-names&quot;:false,&quot;suffix&quot;:&quot;&quot;},{&quot;dropping-particle&quot;:&quot;&quot;,&quot;family&quot;:&quot;Solikhun&quot;,&quot;given&quot;:&quot;Solikhun&quot;,&quot;non-dropping-particle&quot;:&quot;&quot;,&quot;parse-names&quot;:false,&quot;suffix&quot;:&quot;&quot;},{&quot;dropping-particle&quot;:&quot;&quot;,&quot;family&quot;:&quot;Suhendro&quot;,&quot;given&quot;:&quot;Dedi&quot;,&quot;non-dropping-particle&quot;:&quot;&quot;,&quot;parse-names&quot;:false,&quot;suffix&quot;:&quot;&quot;}],&quot;container-title&quot;:&quot;Jurnal Ilmu Komputer dan Teknologi&quot;,&quot;id&quot;:&quot;8a4b6b48-6fcb-53ed-a8c7-3e9d87c7d678&quot;,&quot;issue&quot;:&quot;2&quot;,&quot;issued&quot;:{&quot;date-parts&quot;:[[&quot;2021&quot;]]},&quot;page&quot;:&quot;6-12&quot;,&quot;title&quot;:&quot;Penerapan Algoritma K-Means dan K-Medoids Clustering untuk Mengelompokkan Tindak Kriminalitas Berdasarkan Provinsi&quot;,&quot;type&quot;:&quot;article-journal&quot;,&quot;volume&quot;:&quot;2&quot;,&quot;container-title-short&quot;:&quot;&quot;},&quot;uris&quot;:[&quot;http://www.mendeley.com/documents/?uuid=29a7761d-d807-4b56-b079-e378ff41732f&quot;],&quot;isTemporary&quot;:false,&quot;legacyDesktopId&quot;:&quot;29a7761d-d807-4b56-b079-e378ff41732f&quot;}]},{&quot;citationID&quot;:&quot;MENDELEY_CITATION_816c0250-0c73-42e1-ab9e-afaba752aabd&quot;,&quot;properties&quot;:{&quot;noteIndex&quot;:0},&quot;isEdited&quot;:false,&quot;manualOverride&quot;:{&quot;citeprocText&quot;:&quot;(Bhakti et al., 2024b)&quot;,&quot;isManuallyOverridden&quot;:false,&quot;manualOverrideText&quot;:&quot;&quot;},&quot;citationTag&quot;:&quot;MENDELEY_CITATION_v3_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&quot;,&quot;citationItems&quot;:[{&quot;id&quot;:&quot;ed6f8ef7-61fb-5179-b200-7e171e2b7649&quot;,&quot;itemData&quot;:{&quot;author&quot;:[{&quot;dropping-particle&quot;:&quot;&quot;,&quot;family&quot;:&quot;Bhakti&quot;,&quot;given&quot;:&quot;Manggala&quot;,&quot;non-dropping-particle&quot;:&quot;&quot;,&quot;parse-names&quot;:false,&quot;suffix&quot;:&quot;&quot;},{&quot;dropping-particle&quot;:&quot;&quot;,&quot;family&quot;:&quot;Irawan&quot;,&quot;given&quot;:&quot;Joseph Dedy&quot;,&quot;non-dropping-particle&quot;:&quot;&quot;,&quot;parse-names&quot;:false,&quot;suffix&quot;:&quot;&quot;},{&quot;dropping-particle&quot;:&quot;&quot;,&quot;family&quot;:&quot;Rudhistiar&quot;,&quot;given&quot;:&quot;Deddy&quot;,&quot;non-dropping-particle&quot;:&quot;&quot;,&quot;parse-names&quot;:false,&quot;suffix&quot;:&quot;&quot;}],&quot;container-title&quot;:&quot;JATI (Jurnal Mahasiswa Teknik Informatika)&quot;,&quot;id&quot;:&quot;ed6f8ef7-61fb-5179-b200-7e171e2b7649&quot;,&quot;issue&quot;:&quot;5&quot;,&quot;issued&quot;:{&quot;date-parts&quot;:[[&quot;2024&quot;]]},&quot;page&quot;:&quot;8242-8249&quot;,&quot;title&quot;:&quot;PENGELOMPOKAN GAME BERDASARKAN DATA TOP SELLER PADA WEBSITE \&quot; STEAM \&quot; MENGGUNAKAN METODE K-MEDOIDS&quot;,&quot;type&quot;:&quot;article-journal&quot;,&quot;volume&quot;:&quot;8&quot;,&quot;container-title-short&quot;:&quot;&quot;},&quot;uris&quot;:[&quot;http://www.mendeley.com/documents/?uuid=2c304c83-9762-45bf-ab09-008e605ba9e4&quot;,&quot;http://www.mendeley.com/documents/?uuid=7a7b4085-024f-45e4-827f-5b9e1111ca0e&quot;],&quot;isTemporary&quot;:false,&quot;legacyDesktopId&quot;:&quot;2c304c83-9762-45bf-ab09-008e605ba9e4&quot;}]},{&quot;citationID&quot;:&quot;MENDELEY_CITATION_0ddbf6fb-8fc1-4058-8f58-3eb12ff80197&quot;,&quot;properties&quot;:{&quot;noteIndex&quot;:0},&quot;isEdited&quot;:false,&quot;manualOverride&quot;:{&quot;citeprocText&quot;:&quot;(Ramadhani et al., 2024b)&quot;,&quot;isManuallyOverridden&quot;:false,&quot;manualOverrideText&quot;:&quot;&quot;},&quot;citationTag&quot;:&quot;MENDELEY_CITATION_v3_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&quot;,&quot;citationItems&quot;:[{&quot;id&quot;:&quot;4290e10a-9c0e-586a-83c8-042ae0fdef4a&quot;,&quot;itemData&quot;:{&quot;ISSN&quot;:&quot;2579-373X&quot;,&quot;abstract&quot;:&quot;… untuk mengelompokkan tingkat kemiskinan dengan Cluster kemiskinan rendah, sedang … ] dalam analisis Clustering provinsi di Indonesia berdasarkan tingkat kemiskinan menggunakan …&quot;,&quot;author&quot;:[{&quot;dropping-particle&quot;:&quot;&quot;,&quot;family&quot;:&quot;Ramadhani&quot;,&quot;given&quot;:&quot;Jilang&quot;,&quot;non-dropping-particle&quot;:&quot;&quot;,&quot;parse-names&quot;:false,&quot;suffix&quot;:&quot;&quot;},{&quot;dropping-particle&quot;:&quot;&quot;,&quot;family&quot;:&quot;Safitra Anugraha&quot;,&quot;given&quot;:&quot;Yoga&quot;,&quot;non-dropping-particle&quot;:&quot;&quot;,&quot;parse-names&quot;:false,&quot;suffix&quot;:&quot;&quot;},{&quot;dropping-particle&quot;:&quot;&quot;,&quot;family&quot;:&quot;Fauzan&quot;,&quot;given&quot;:&quot;Aulia&quot;,&quot;non-dropping-particle&quot;:&quot;&quot;,&quot;parse-names&quot;:false,&quot;suffix&quot;:&quot;&quot;},{&quot;dropping-particle&quot;:&quot;&quot;,&quot;family&quot;:&quot;Efrizoni&quot;,&quot;given&quot;:&quot;Lusiana&quot;,&quot;non-dropping-particle&quot;:&quot;&quot;,&quot;parse-names&quot;:false,&quot;suffix&quot;:&quot;&quot;}],&quot;container-title&quot;:&quot;Jurnal Jaringan Sistem Informasi Robotik (Jsr)&quot;,&quot;id&quot;:&quot;4290e10a-9c0e-586a-83c8-042ae0fdef4a&quot;,&quot;issue&quot;:&quot;1&quot;,&quot;issued&quot;:{&quot;date-parts&quot;:[[&quot;2024&quot;]]},&quot;page&quot;:&quot;114-125&quot;,&quot;title&quot;:&quot;Perbandingan Algoritma K-Means Clustering Dan\nK-Medoids Dalam Mengelompokkan Tingkat\nKemiskinan Di Provinsi Riau&quot;,&quot;type&quot;:&quot;article-journal&quot;,&quot;volume&quot;:&quot;8&quot;,&quot;container-title-short&quot;:&quot;&quot;},&quot;uris&quot;:[&quot;http://www.mendeley.com/documents/?uuid=768d4f07-947e-4083-aa4b-b4d48a8a4106&quot;,&quot;http://www.mendeley.com/documents/?uuid=5ffb594d-ec62-45c1-8f91-12711e9a217e&quot;],&quot;isTemporary&quot;:false,&quot;legacyDesktopId&quot;:&quot;768d4f07-947e-4083-aa4b-b4d48a8a4106&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73CB4DCB-22A8-814E-932A-C207CE6E81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13</Pages>
  <Words>11711</Words>
  <Characters>66753</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ICT INNOVATE</cp:lastModifiedBy>
  <cp:revision>101</cp:revision>
  <cp:lastPrinted>2025-09-22T02:18:00Z</cp:lastPrinted>
  <dcterms:created xsi:type="dcterms:W3CDTF">2025-04-08T09:22:00Z</dcterms:created>
  <dcterms:modified xsi:type="dcterms:W3CDTF">2025-09-22T02:20:00Z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